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13ECE"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 w14:paraId="6E0979FE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 w14:paraId="0C9495F0"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填报单位：岳阳市云溪区文桥中学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 w14:paraId="5042C6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E39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393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E62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ED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 w14:paraId="7E5FA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29455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DEA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1EF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BD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 w14:paraId="40EEB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18B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FC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193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FD7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 w14:paraId="66988C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66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3F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B94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0FB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50C51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0A1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058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41C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39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29062F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3A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1A9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731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22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6978F1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CC1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458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4A3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293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434C4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10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240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AF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B4A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2CA97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C91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049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BE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F1D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73E45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487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1B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8BC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1021.00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3B6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1021.00</w:t>
            </w:r>
          </w:p>
        </w:tc>
      </w:tr>
      <w:tr w14:paraId="2E804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0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B5E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4E1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05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62826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BD6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9A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187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1021.00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832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1021.00</w:t>
            </w:r>
          </w:p>
        </w:tc>
      </w:tr>
      <w:tr w14:paraId="5D7E5F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F30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2BE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B1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A4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3920B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14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52A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91.09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4D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190.21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BF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190.21</w:t>
            </w:r>
          </w:p>
        </w:tc>
      </w:tr>
      <w:tr w14:paraId="7FE26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8F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35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4.87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A5C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19.50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D52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19.50</w:t>
            </w:r>
          </w:p>
        </w:tc>
      </w:tr>
      <w:tr w14:paraId="5AFA6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69A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04A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9.91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D2E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6.93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28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6.93</w:t>
            </w:r>
          </w:p>
        </w:tc>
      </w:tr>
      <w:tr w14:paraId="685A1B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862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F4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4.56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1B0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54E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4.21</w:t>
            </w:r>
          </w:p>
        </w:tc>
      </w:tr>
      <w:tr w14:paraId="3B5C47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765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726A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8519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2643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C9D9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E1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F1CE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5CD5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3C8B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032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9E4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 w14:paraId="6627C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40E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 w14:paraId="3ADA1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872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 w14:paraId="2F1E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BD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93F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 w14:paraId="1AE75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E98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 w14:paraId="060F2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F6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 w14:paraId="6C02A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30CAA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7EA47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8A277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DAE7C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B7D96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DF32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170D4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140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2E1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D8688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77BE8A3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 w14:paraId="758B2EFC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 w14:paraId="1B17D3FB"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 w14:paraId="53081E38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43DCCE5E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 w14:paraId="55BE02B6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 w14:paraId="20A4F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 w14:paraId="1D8CF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 w14:paraId="54CED245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209E7053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 w14:paraId="6C5C73F1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6F9248E1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0916EF3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39CA518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岳阳市云溪区文桥中学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 w14:paraId="4347F5E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139016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 w14:paraId="05606CAB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 w14:paraId="7AEDAA09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 w14:paraId="3F74CA1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0056AAE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2E47D6CA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16DFA1C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 w14:paraId="56926B40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 w14:paraId="5281F793"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岳阳市云溪区文桥中学</w:t>
      </w:r>
      <w:r>
        <w:rPr>
          <w:rFonts w:hint="eastAsia" w:eastAsia="仿宋_GB2312"/>
          <w:sz w:val="32"/>
          <w:szCs w:val="32"/>
        </w:rPr>
        <w:t>（制）</w:t>
      </w:r>
    </w:p>
    <w:p w14:paraId="04300935">
      <w:pPr>
        <w:pStyle w:val="12"/>
        <w:rPr>
          <w:rFonts w:hint="eastAsia" w:eastAsia="仿宋_GB2312"/>
          <w:sz w:val="32"/>
          <w:szCs w:val="32"/>
        </w:rPr>
      </w:pPr>
    </w:p>
    <w:p w14:paraId="35B4B8E2">
      <w:pPr>
        <w:pStyle w:val="12"/>
        <w:rPr>
          <w:rFonts w:hint="eastAsia" w:eastAsia="仿宋_GB2312"/>
          <w:sz w:val="32"/>
          <w:szCs w:val="32"/>
        </w:rPr>
      </w:pPr>
    </w:p>
    <w:p w14:paraId="21395B16">
      <w:pPr>
        <w:pStyle w:val="12"/>
        <w:rPr>
          <w:rFonts w:hint="eastAsia" w:eastAsia="仿宋_GB2312"/>
          <w:sz w:val="32"/>
          <w:szCs w:val="32"/>
        </w:rPr>
      </w:pPr>
    </w:p>
    <w:p w14:paraId="6B32E85B">
      <w:pPr>
        <w:pStyle w:val="12"/>
        <w:rPr>
          <w:rFonts w:hint="eastAsia" w:eastAsia="仿宋_GB2312"/>
          <w:sz w:val="32"/>
          <w:szCs w:val="32"/>
        </w:rPr>
      </w:pPr>
    </w:p>
    <w:p w14:paraId="783C6E0A">
      <w:pPr>
        <w:pStyle w:val="12"/>
        <w:rPr>
          <w:rFonts w:hint="eastAsia" w:eastAsia="仿宋_GB2312"/>
          <w:sz w:val="32"/>
          <w:szCs w:val="32"/>
        </w:rPr>
      </w:pPr>
    </w:p>
    <w:p w14:paraId="4C3131F3"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3FB9A02B"/>
    <w:p w14:paraId="598803E6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919"/>
        <w:gridCol w:w="1320"/>
        <w:gridCol w:w="666"/>
        <w:gridCol w:w="626"/>
        <w:gridCol w:w="963"/>
      </w:tblGrid>
      <w:tr w14:paraId="51DDE3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294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0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11F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岳阳市云溪区文桥中学</w:t>
            </w:r>
          </w:p>
        </w:tc>
      </w:tr>
      <w:tr w14:paraId="5D9A6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85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 w14:paraId="20ED4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2F3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B11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7E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AA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D3A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37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4F1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031D98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CEE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133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D6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1310.66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47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2850.55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A7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2850.55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176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90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68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 w14:paraId="42CD18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DAA12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C7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6BD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 w14:paraId="2BAAF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B39C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46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4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2850.55</w:t>
            </w: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CA4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71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1829.55</w:t>
            </w:r>
          </w:p>
        </w:tc>
      </w:tr>
      <w:tr w14:paraId="02B81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4055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BF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DDF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EC9A4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79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D701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71BE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FCC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A55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E7D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5E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1021.00</w:t>
            </w:r>
          </w:p>
        </w:tc>
      </w:tr>
      <w:tr w14:paraId="5DC28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82B8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876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4E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97010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DE1C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F16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8E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0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BC9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69EDA9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66A52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246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1.保障教职员工的工资福利待遇，保证学校各项工作顺利开展；</w:t>
            </w:r>
          </w:p>
          <w:p w14:paraId="13450D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2.开展学校各项工作,控制三公经费支出；</w:t>
            </w:r>
          </w:p>
          <w:p w14:paraId="5AD11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3.保障全体师生安全，提高教学质量，稳定教学秩序。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10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 w14:paraId="30C92B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4C0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96C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8F0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B91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6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BE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70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115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FF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593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FC7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1BB84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33165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93C59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F0E1A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95E21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5BD94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5DB02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EB0D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C7B05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E5C18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DBC9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A9E8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5DF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C08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063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承办教研活动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F8A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14次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04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14次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E92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75A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FC521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E18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9BF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06E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AC76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52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教师论文获省级奖项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A40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7篇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D49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0EF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C6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B9FBF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6258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0A3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C14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034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905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开展师生紧急疏散演练活动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A4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2次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C14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2次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F37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639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0463F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2FE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1F89A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E21200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345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2AD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保障教职员工资按时发放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D94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6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7F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2C0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9213B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78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D0E1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85DF4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4D6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B8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453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F8B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CA2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C7F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8A76E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2140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5BF5C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8F86D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D80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CE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855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C12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CB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07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F4EE3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0D1C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631FE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015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35D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511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AB7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783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6A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A2B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E225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39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FC1E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B67A8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914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5BB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5D0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10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3F1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CF5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E58C0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64FC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177B6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6293D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4D2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7A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改善学校办学环境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935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74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1B0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E20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6CE17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8AEA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65AAD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A1B89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F7F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C60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CB2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137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665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E2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9F589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4BD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C30FE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560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663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F14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E71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9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4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76E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08125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ACC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95CCD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F47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ED7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9C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837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≤2850.55万元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64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2850.55万元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0C8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F66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1287A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4E3A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067F04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2BAD2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A44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544F4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1AD1B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C55F3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3848A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9E99D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86EB8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8FD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0E191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65BC9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AAF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A5A1B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62EB6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9B4A4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E29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CB3DD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392F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56C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E79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D2BA0C"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 w14:paraId="23AFE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7CC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0AC84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 w14:paraId="56FF1D2F">
      <w:pPr>
        <w:pStyle w:val="10"/>
      </w:pPr>
    </w:p>
    <w:p w14:paraId="54D77F7C">
      <w:pPr>
        <w:pStyle w:val="10"/>
      </w:pPr>
    </w:p>
    <w:p w14:paraId="1477AA51">
      <w:pPr>
        <w:pStyle w:val="10"/>
      </w:pPr>
    </w:p>
    <w:p w14:paraId="4E8A5F52">
      <w:pPr>
        <w:pStyle w:val="10"/>
        <w:ind w:left="0" w:leftChars="0" w:firstLine="0" w:firstLineChars="0"/>
      </w:pPr>
    </w:p>
    <w:p w14:paraId="4D738C93">
      <w:pPr>
        <w:pStyle w:val="10"/>
        <w:ind w:left="0" w:leftChars="0" w:firstLine="0" w:firstLineChars="0"/>
      </w:pPr>
    </w:p>
    <w:p w14:paraId="3B193FD9">
      <w:pPr>
        <w:pStyle w:val="10"/>
        <w:ind w:left="0" w:leftChars="0" w:firstLine="0" w:firstLineChars="0"/>
      </w:pPr>
    </w:p>
    <w:p w14:paraId="3838ED45">
      <w:pPr>
        <w:pStyle w:val="10"/>
        <w:ind w:left="0" w:leftChars="0" w:firstLine="0" w:firstLineChars="0"/>
      </w:pPr>
    </w:p>
    <w:p w14:paraId="33B0F435">
      <w:pPr>
        <w:pStyle w:val="10"/>
        <w:ind w:left="0" w:leftChars="0" w:firstLine="0" w:firstLineChars="0"/>
      </w:pPr>
    </w:p>
    <w:p w14:paraId="1D86BF0D">
      <w:pPr>
        <w:pStyle w:val="10"/>
        <w:ind w:left="0" w:leftChars="0" w:firstLine="0" w:firstLineChars="0"/>
      </w:pPr>
    </w:p>
    <w:p w14:paraId="670F9913"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 w14:paraId="3593D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12AD7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 w14:paraId="1D1A7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 w14:paraId="3EC6F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 w14:paraId="41C0A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 w14:paraId="0F12B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 w14:paraId="5E39E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 w14:paraId="4C3E04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01298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33248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2F713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0C9F2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FCB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12CC5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4B9BE7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10E65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64062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6A136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2BDB8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7DD6D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7122D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3DC0B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B4127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0942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6B736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7B9F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18255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568B4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186CA2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 w14:paraId="4A61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7F039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2C35C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13224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2CA3E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675B7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0EDC3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 w14:paraId="3DD49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55E63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 w14:paraId="112EC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2E75FC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5B16E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 w14:paraId="41012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 w14:paraId="1AFB2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 w14:paraId="7E019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 w14:paraId="69367370"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 w14:paraId="58B43613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 w14:paraId="352E6827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岳阳市云溪区文桥中学</w:t>
      </w:r>
    </w:p>
    <w:p w14:paraId="20F2F942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 w14:paraId="6373C84F">
      <w:pPr>
        <w:bidi w:val="0"/>
      </w:pPr>
    </w:p>
    <w:p w14:paraId="38D69FC0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 w14:paraId="7AFB9116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 w14:paraId="1110A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岳阳市云溪区文桥中学内设机构包括：内设4所学校，分别为：文桥中学、文桥中心校、白荆小学、黄皋小学。</w:t>
      </w:r>
    </w:p>
    <w:p w14:paraId="22B25321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 w14:paraId="38DAD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2023年末实有人数85人，其中事业人员85人。</w:t>
      </w:r>
    </w:p>
    <w:p w14:paraId="060CB0F8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 w14:paraId="33188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1、加强教育教学管理，发展教育事业，全面贯彻执行党的教育方针。</w:t>
      </w:r>
    </w:p>
    <w:p w14:paraId="1E72F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2、岳阳市云溪区文桥中学下设3所小学。</w:t>
      </w:r>
    </w:p>
    <w:p w14:paraId="2DFCB9B4"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 w14:paraId="7BA22C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1.保障教职员工的工资福利待遇，保证学校各项工作顺利开展；</w:t>
      </w:r>
    </w:p>
    <w:p w14:paraId="35747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2.开展学校各项工作,控制三公经费支出；</w:t>
      </w:r>
    </w:p>
    <w:p w14:paraId="24C14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3.保障全体师生安全，提高教学质量，稳定教学秩序。</w:t>
      </w:r>
    </w:p>
    <w:p w14:paraId="510F13FE"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 w14:paraId="6740C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 w14:paraId="68D85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2023年决算支出2850.55万元，其中：基本支出1829.55万元，项目支出1021.00万元。</w:t>
      </w:r>
    </w:p>
    <w:p w14:paraId="6D58624B"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 w14:paraId="104F3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 w14:paraId="00EF5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2023年全年基本支出1829.55万元，其中：工资福利支出1298.52万元、商品和服务支出190.21万元、对个人和家庭的补助335.96万元、债务利息及费用支出0万元、资本性支出4.86万元、其他支出0万元。</w:t>
      </w:r>
    </w:p>
    <w:p w14:paraId="79675C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 w14:paraId="031F748A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 w14:paraId="7EE10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1021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万元，其中:中小学校舍安全工程支出404.60万元,学校综合管理支出616.40万元。</w:t>
      </w:r>
    </w:p>
    <w:p w14:paraId="00208DDC"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 w14:paraId="75A81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 w14:paraId="70C2D5A0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 w14:paraId="6102243C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765099A1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 w14:paraId="2A6422AE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1D0E7BD3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 w14:paraId="08611F6A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45F31DE7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 w14:paraId="5AC7A8B9"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 w14:paraId="0BD20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 w14:paraId="1227C50F"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 w14:paraId="05790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1、社会效益指标</w:t>
      </w:r>
    </w:p>
    <w:p w14:paraId="123A8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（一）、强队伍、抓课堂、体质量、创特色、提升教育教学质量</w:t>
      </w:r>
    </w:p>
    <w:p w14:paraId="4398C3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1、以质量为核心，向课堂要效率。</w:t>
      </w:r>
    </w:p>
    <w:p w14:paraId="0383E0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（1）、坚持开展推门听课制度。每周蹲点行政至少听取随堂课2节，在每周行政例会时间检查，在教师                                                                                     例会上通报。</w:t>
      </w:r>
    </w:p>
    <w:p w14:paraId="0C296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（2）、坚持开展教学开放日活动，积极引导家长参与学校日常教育教学工作，形成家校教育工作合力。</w:t>
      </w:r>
    </w:p>
    <w:p w14:paraId="01458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3）、毕业班指导教师把握课程标准，开展二次备课（即在集体备课基础上的根据各班具体情况的个人备课），积极推行异步分层教学。加强学生思想变化情况的监控，及时召开了毕业生动员大学、家长会、毕业科目教师会等多层次会议，谈形势，提要求，多鼓励，调动学生学习及复习积极性。</w:t>
      </w:r>
    </w:p>
    <w:p w14:paraId="7875D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我校在2023年中考中，语文、地理、化学、政治等多门学科均在全区前列，九年级中考平均分全区第三、录取率全区第二，云之梦竞赛录取率位列全区第二。</w:t>
      </w:r>
    </w:p>
    <w:p w14:paraId="2641F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2、加强教研教改，优化教师队伍。</w:t>
      </w:r>
    </w:p>
    <w:p w14:paraId="6D6AC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（1）、教研活动做到务实有效。一年来，我校共承办了14次教研活动，教务处组织了新进教师的教学工作培训、班主任工作培训、普通话培训、等，促进了教师的教育教学能力的提升。</w:t>
      </w:r>
    </w:p>
    <w:p w14:paraId="68894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本年度我校有28人参加了远程培训，10人参加了国培，所有教师都参加了各种形式的校本培训，教师共有7篇论文获省级奖项。</w:t>
      </w:r>
    </w:p>
    <w:p w14:paraId="4944CE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3、落实“双减”工作，做实课后服务。</w:t>
      </w:r>
    </w:p>
    <w:p w14:paraId="2C9AB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（1）、严格实行平衡分班，不设重点班、实验班；</w:t>
      </w:r>
    </w:p>
    <w:p w14:paraId="0E973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（2）、严格按课标开齐开足了课程，按要求上课；</w:t>
      </w:r>
    </w:p>
    <w:p w14:paraId="2348C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（3）、严格落实作业管理；</w:t>
      </w:r>
    </w:p>
    <w:p w14:paraId="6DD39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（4）、严格考试制度；</w:t>
      </w:r>
    </w:p>
    <w:p w14:paraId="3493E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（5）、严格按要求开展课后辅导工作，重在对学生的作业辅导，分层次做到提优辅后，禁止在课后辅导课中上新课，教务处每天专人督查，每周情况通报。。</w:t>
      </w:r>
    </w:p>
    <w:p w14:paraId="2A414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2、生态效益指标</w:t>
      </w:r>
    </w:p>
    <w:p w14:paraId="56A31B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有序改善了办学条件</w:t>
      </w:r>
    </w:p>
    <w:p w14:paraId="273E3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1、高标准学生新寝室投入使用。</w:t>
      </w:r>
    </w:p>
    <w:p w14:paraId="7BAAB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2、塑胶跑道改造完成。</w:t>
      </w:r>
    </w:p>
    <w:p w14:paraId="6D777D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3、完成文中中路道路美化。</w:t>
      </w:r>
    </w:p>
    <w:p w14:paraId="20B7B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4、白改黑项目竣工。</w:t>
      </w:r>
    </w:p>
    <w:p w14:paraId="23D9F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5、篮球架换新。</w:t>
      </w:r>
    </w:p>
    <w:p w14:paraId="65BF3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4、社会公众满意度</w:t>
      </w:r>
    </w:p>
    <w:p w14:paraId="31E8B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%以上，今后仍需不断努力。</w:t>
      </w:r>
    </w:p>
    <w:p w14:paraId="389DC295"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 w14:paraId="15BA0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 w14:paraId="194BDB4F"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 w14:paraId="6F84637E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26C94CE1"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 w14:paraId="3E287213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1ABF56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59674"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 w14:paraId="6FB52532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97D47"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 w14:paraId="26FAE63F"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5NmFjMmM4ZTljMGJiZDAxN2JmYTc0NGI0NmFiNDgifQ=="/>
  </w:docVars>
  <w:rsids>
    <w:rsidRoot w:val="00172A27"/>
    <w:rsid w:val="02A9251A"/>
    <w:rsid w:val="032B47A9"/>
    <w:rsid w:val="03AA1A5C"/>
    <w:rsid w:val="03DC1511"/>
    <w:rsid w:val="05375E6B"/>
    <w:rsid w:val="05CA0255"/>
    <w:rsid w:val="09F45FD8"/>
    <w:rsid w:val="0C791C75"/>
    <w:rsid w:val="0EC20452"/>
    <w:rsid w:val="11276183"/>
    <w:rsid w:val="11DD21FB"/>
    <w:rsid w:val="12524FF3"/>
    <w:rsid w:val="15155F83"/>
    <w:rsid w:val="152C2AC9"/>
    <w:rsid w:val="1711679D"/>
    <w:rsid w:val="186A0D56"/>
    <w:rsid w:val="19544915"/>
    <w:rsid w:val="1AB76FB9"/>
    <w:rsid w:val="1C320A84"/>
    <w:rsid w:val="1D470521"/>
    <w:rsid w:val="1D4D5CD3"/>
    <w:rsid w:val="1F713AC0"/>
    <w:rsid w:val="20756E2D"/>
    <w:rsid w:val="26534D14"/>
    <w:rsid w:val="279D7857"/>
    <w:rsid w:val="27D863C0"/>
    <w:rsid w:val="28635EA4"/>
    <w:rsid w:val="2AB54840"/>
    <w:rsid w:val="2AE61515"/>
    <w:rsid w:val="2BE61C91"/>
    <w:rsid w:val="2D701BA0"/>
    <w:rsid w:val="2D7E77E3"/>
    <w:rsid w:val="2DD67B47"/>
    <w:rsid w:val="320B6A4B"/>
    <w:rsid w:val="326633E6"/>
    <w:rsid w:val="33F11DF2"/>
    <w:rsid w:val="38D17A67"/>
    <w:rsid w:val="39667F7B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8FA4E76"/>
    <w:rsid w:val="498E170A"/>
    <w:rsid w:val="4E8B1F67"/>
    <w:rsid w:val="510D0FC2"/>
    <w:rsid w:val="55BA31FE"/>
    <w:rsid w:val="56F40992"/>
    <w:rsid w:val="57294525"/>
    <w:rsid w:val="596423C7"/>
    <w:rsid w:val="5B5B0FE0"/>
    <w:rsid w:val="5C7E4EBD"/>
    <w:rsid w:val="5CC772D2"/>
    <w:rsid w:val="5F663B83"/>
    <w:rsid w:val="5F8D53A3"/>
    <w:rsid w:val="61AD2D6C"/>
    <w:rsid w:val="62326812"/>
    <w:rsid w:val="624A5785"/>
    <w:rsid w:val="624F2C18"/>
    <w:rsid w:val="63660064"/>
    <w:rsid w:val="63E53BC8"/>
    <w:rsid w:val="64673F7C"/>
    <w:rsid w:val="65D00FC6"/>
    <w:rsid w:val="666A501B"/>
    <w:rsid w:val="69C12CD2"/>
    <w:rsid w:val="6A573944"/>
    <w:rsid w:val="6B38404F"/>
    <w:rsid w:val="6B8A28E3"/>
    <w:rsid w:val="6E2D7665"/>
    <w:rsid w:val="71436346"/>
    <w:rsid w:val="72A82F68"/>
    <w:rsid w:val="72B11A15"/>
    <w:rsid w:val="73C70602"/>
    <w:rsid w:val="76C92F4B"/>
    <w:rsid w:val="785771FF"/>
    <w:rsid w:val="78A50E3F"/>
    <w:rsid w:val="7A363587"/>
    <w:rsid w:val="7A463F19"/>
    <w:rsid w:val="7AAC2882"/>
    <w:rsid w:val="7C582B10"/>
    <w:rsid w:val="7DAD0FE3"/>
    <w:rsid w:val="7DED5DF2"/>
    <w:rsid w:val="7EDC5EE9"/>
    <w:rsid w:val="7F0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3136</Words>
  <Characters>3461</Characters>
  <Lines>1</Lines>
  <Paragraphs>1</Paragraphs>
  <TotalTime>11</TotalTime>
  <ScaleCrop>false</ScaleCrop>
  <LinksUpToDate>false</LinksUpToDate>
  <CharactersWithSpaces>3975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灯火阑珊</cp:lastModifiedBy>
  <dcterms:modified xsi:type="dcterms:W3CDTF">2024-06-24T06:50:46Z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2EACD47548BD4DE7A4D66C6CD41716BF_13</vt:lpwstr>
  </property>
</Properties>
</file>