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184" w:lineRule="auto"/>
        <w:rPr>
          <w:rFonts w:ascii="宋体" w:hAnsi="宋体" w:eastAsia="宋体" w:cs="宋体"/>
          <w:sz w:val="26"/>
          <w:szCs w:val="26"/>
        </w:rPr>
        <w:sectPr>
          <w:footerReference r:id="rId5" w:type="default"/>
          <w:pgSz w:w="11830" w:h="16680"/>
          <w:pgMar w:top="1417" w:right="1144" w:bottom="400" w:left="1034" w:header="0" w:footer="0" w:gutter="0"/>
          <w:cols w:space="720" w:num="1"/>
        </w:sectPr>
      </w:pPr>
      <w:bookmarkStart w:id="0" w:name="_GoBack"/>
      <w:bookmarkEnd w:id="0"/>
    </w:p>
    <w:p>
      <w:pPr>
        <w:spacing w:before="200" w:line="224" w:lineRule="auto"/>
        <w:rPr>
          <w:rFonts w:ascii="黑体" w:hAnsi="黑体" w:eastAsia="黑体" w:cs="黑体"/>
          <w:sz w:val="29"/>
          <w:szCs w:val="29"/>
        </w:rPr>
      </w:pPr>
      <w:r>
        <w:rPr>
          <w:rFonts w:ascii="黑体" w:hAnsi="黑体" w:eastAsia="黑体" w:cs="黑体"/>
          <w:b/>
          <w:bCs/>
          <w:spacing w:val="20"/>
          <w:sz w:val="29"/>
          <w:szCs w:val="29"/>
        </w:rPr>
        <w:t>附件3-1:</w:t>
      </w: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before="143" w:line="224" w:lineRule="auto"/>
        <w:ind w:left="2515" w:right="449" w:hanging="1909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1"/>
          <w:sz w:val="44"/>
          <w:szCs w:val="44"/>
        </w:rPr>
        <w:t>岳阳市云溪区</w:t>
      </w:r>
      <w:r>
        <w:rPr>
          <w:rFonts w:ascii="宋体" w:hAnsi="宋体" w:eastAsia="宋体" w:cs="宋体"/>
          <w:spacing w:val="-75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1"/>
          <w:sz w:val="44"/>
          <w:szCs w:val="44"/>
          <w:u w:val="single" w:color="auto"/>
        </w:rPr>
        <w:t>2023</w:t>
      </w:r>
      <w:r>
        <w:rPr>
          <w:rFonts w:ascii="宋体" w:hAnsi="宋体" w:eastAsia="宋体" w:cs="宋体"/>
          <w:spacing w:val="-87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1"/>
          <w:sz w:val="44"/>
          <w:szCs w:val="44"/>
        </w:rPr>
        <w:t>年度部门整体支出</w:t>
      </w:r>
      <w:r>
        <w:rPr>
          <w:rFonts w:ascii="宋体" w:hAnsi="宋体" w:eastAsia="宋体" w:cs="宋体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2"/>
          <w:sz w:val="44"/>
          <w:szCs w:val="44"/>
        </w:rPr>
        <w:t>绩效评价自评报告</w:t>
      </w: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pStyle w:val="2"/>
        <w:spacing w:before="94" w:line="344" w:lineRule="auto"/>
        <w:ind w:left="490"/>
        <w:rPr>
          <w:sz w:val="29"/>
          <w:szCs w:val="29"/>
        </w:rPr>
      </w:pPr>
      <w:r>
        <w:rPr>
          <w:spacing w:val="-22"/>
          <w:sz w:val="29"/>
          <w:szCs w:val="29"/>
        </w:rPr>
        <w:t>部门(单位)名称：</w:t>
      </w:r>
      <w:r>
        <w:rPr>
          <w:spacing w:val="111"/>
          <w:sz w:val="29"/>
          <w:szCs w:val="29"/>
        </w:rPr>
        <w:t xml:space="preserve"> </w:t>
      </w:r>
      <w:r>
        <w:rPr>
          <w:sz w:val="29"/>
          <w:szCs w:val="29"/>
          <w:u w:val="single" w:color="auto"/>
        </w:rPr>
        <w:t xml:space="preserve">       </w:t>
      </w:r>
      <w:r>
        <w:rPr>
          <w:rFonts w:hint="eastAsia"/>
          <w:sz w:val="29"/>
          <w:szCs w:val="29"/>
          <w:u w:val="single" w:color="auto"/>
          <w:lang w:val="en-US" w:eastAsia="zh-CN"/>
        </w:rPr>
        <w:t>云溪区行政审批服务局</w:t>
      </w:r>
      <w:r>
        <w:rPr>
          <w:sz w:val="29"/>
          <w:szCs w:val="29"/>
          <w:u w:val="single" w:color="auto"/>
        </w:rPr>
        <w:t xml:space="preserve">                   </w:t>
      </w:r>
    </w:p>
    <w:p>
      <w:pPr>
        <w:pStyle w:val="2"/>
        <w:spacing w:line="221" w:lineRule="auto"/>
        <w:ind w:left="490"/>
        <w:rPr>
          <w:sz w:val="29"/>
          <w:szCs w:val="29"/>
        </w:rPr>
      </w:pPr>
      <w:r>
        <w:rPr>
          <w:spacing w:val="-21"/>
          <w:sz w:val="29"/>
          <w:szCs w:val="29"/>
        </w:rPr>
        <w:t>预</w:t>
      </w:r>
      <w:r>
        <w:rPr>
          <w:spacing w:val="120"/>
          <w:sz w:val="29"/>
          <w:szCs w:val="29"/>
        </w:rPr>
        <w:t xml:space="preserve"> </w:t>
      </w:r>
      <w:r>
        <w:rPr>
          <w:spacing w:val="-21"/>
          <w:sz w:val="29"/>
          <w:szCs w:val="29"/>
        </w:rPr>
        <w:t>算  编</w:t>
      </w:r>
      <w:r>
        <w:rPr>
          <w:spacing w:val="10"/>
          <w:sz w:val="29"/>
          <w:szCs w:val="29"/>
        </w:rPr>
        <w:t xml:space="preserve">  </w:t>
      </w:r>
      <w:r>
        <w:rPr>
          <w:spacing w:val="-21"/>
          <w:sz w:val="29"/>
          <w:szCs w:val="29"/>
        </w:rPr>
        <w:t>码</w:t>
      </w:r>
      <w:r>
        <w:rPr>
          <w:spacing w:val="25"/>
          <w:sz w:val="29"/>
          <w:szCs w:val="29"/>
        </w:rPr>
        <w:t xml:space="preserve"> </w:t>
      </w:r>
      <w:r>
        <w:rPr>
          <w:spacing w:val="-21"/>
          <w:sz w:val="29"/>
          <w:szCs w:val="29"/>
        </w:rPr>
        <w:t>：</w:t>
      </w:r>
      <w:r>
        <w:rPr>
          <w:spacing w:val="-65"/>
          <w:sz w:val="29"/>
          <w:szCs w:val="29"/>
        </w:rPr>
        <w:t xml:space="preserve"> </w:t>
      </w:r>
      <w:r>
        <w:rPr>
          <w:sz w:val="29"/>
          <w:szCs w:val="29"/>
          <w:u w:val="single" w:color="auto"/>
        </w:rPr>
        <w:t xml:space="preserve">        </w:t>
      </w:r>
      <w:r>
        <w:rPr>
          <w:rFonts w:hint="eastAsia"/>
          <w:sz w:val="29"/>
          <w:szCs w:val="29"/>
          <w:u w:val="single" w:color="auto"/>
          <w:lang w:val="en-US" w:eastAsia="zh-CN"/>
        </w:rPr>
        <w:t>115001</w:t>
      </w:r>
      <w:r>
        <w:rPr>
          <w:sz w:val="29"/>
          <w:szCs w:val="29"/>
          <w:u w:val="single" w:color="auto"/>
        </w:rPr>
        <w:t xml:space="preserve">                               </w:t>
      </w:r>
    </w:p>
    <w:p>
      <w:pPr>
        <w:pStyle w:val="2"/>
        <w:spacing w:before="200" w:line="550" w:lineRule="exact"/>
        <w:ind w:left="490"/>
        <w:rPr>
          <w:sz w:val="29"/>
          <w:szCs w:val="29"/>
        </w:rPr>
      </w:pPr>
      <w:r>
        <w:rPr>
          <w:spacing w:val="39"/>
          <w:position w:val="19"/>
          <w:sz w:val="29"/>
          <w:szCs w:val="29"/>
        </w:rPr>
        <w:t>评价方式：部门(单位)绩效自评</w:t>
      </w:r>
    </w:p>
    <w:p>
      <w:pPr>
        <w:pStyle w:val="2"/>
        <w:spacing w:before="1" w:line="220" w:lineRule="auto"/>
        <w:ind w:left="490"/>
        <w:rPr>
          <w:sz w:val="29"/>
          <w:szCs w:val="29"/>
        </w:rPr>
      </w:pPr>
      <w:r>
        <w:rPr>
          <w:spacing w:val="40"/>
          <w:sz w:val="29"/>
          <w:szCs w:val="29"/>
        </w:rPr>
        <w:t>评价机构：部门(单位)评价组</w:t>
      </w:r>
    </w:p>
    <w:p>
      <w:pPr>
        <w:spacing w:line="257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pStyle w:val="2"/>
        <w:spacing w:before="95" w:line="499" w:lineRule="exact"/>
        <w:ind w:left="3080"/>
        <w:rPr>
          <w:sz w:val="29"/>
          <w:szCs w:val="29"/>
        </w:rPr>
      </w:pPr>
      <w:r>
        <w:rPr>
          <w:spacing w:val="-20"/>
          <w:position w:val="15"/>
          <w:sz w:val="29"/>
          <w:szCs w:val="29"/>
        </w:rPr>
        <w:t>报告日期：</w:t>
      </w:r>
      <w:r>
        <w:rPr>
          <w:spacing w:val="36"/>
          <w:position w:val="15"/>
          <w:sz w:val="29"/>
          <w:szCs w:val="29"/>
        </w:rPr>
        <w:t xml:space="preserve">  </w:t>
      </w:r>
      <w:r>
        <w:rPr>
          <w:rFonts w:hint="eastAsia"/>
          <w:spacing w:val="36"/>
          <w:position w:val="15"/>
          <w:sz w:val="29"/>
          <w:szCs w:val="29"/>
          <w:lang w:val="en-US" w:eastAsia="zh-CN"/>
        </w:rPr>
        <w:t>2024</w:t>
      </w:r>
      <w:r>
        <w:rPr>
          <w:spacing w:val="36"/>
          <w:position w:val="15"/>
          <w:sz w:val="29"/>
          <w:szCs w:val="29"/>
        </w:rPr>
        <w:t xml:space="preserve"> </w:t>
      </w:r>
      <w:r>
        <w:rPr>
          <w:spacing w:val="-20"/>
          <w:position w:val="15"/>
          <w:sz w:val="29"/>
          <w:szCs w:val="29"/>
        </w:rPr>
        <w:t>年</w:t>
      </w:r>
      <w:r>
        <w:rPr>
          <w:spacing w:val="30"/>
          <w:position w:val="15"/>
          <w:sz w:val="29"/>
          <w:szCs w:val="29"/>
        </w:rPr>
        <w:t xml:space="preserve">  </w:t>
      </w:r>
      <w:r>
        <w:rPr>
          <w:rFonts w:hint="eastAsia"/>
          <w:spacing w:val="30"/>
          <w:position w:val="15"/>
          <w:sz w:val="29"/>
          <w:szCs w:val="29"/>
          <w:lang w:val="en-US" w:eastAsia="zh-CN"/>
        </w:rPr>
        <w:t>4</w:t>
      </w:r>
      <w:r>
        <w:rPr>
          <w:spacing w:val="30"/>
          <w:position w:val="15"/>
          <w:sz w:val="29"/>
          <w:szCs w:val="29"/>
        </w:rPr>
        <w:t xml:space="preserve"> </w:t>
      </w:r>
      <w:r>
        <w:rPr>
          <w:spacing w:val="-20"/>
          <w:position w:val="15"/>
          <w:sz w:val="29"/>
          <w:szCs w:val="29"/>
        </w:rPr>
        <w:t xml:space="preserve">月  </w:t>
      </w:r>
      <w:r>
        <w:rPr>
          <w:rFonts w:hint="eastAsia"/>
          <w:spacing w:val="-20"/>
          <w:position w:val="15"/>
          <w:sz w:val="29"/>
          <w:szCs w:val="29"/>
          <w:lang w:val="en-US" w:eastAsia="zh-CN"/>
        </w:rPr>
        <w:t>15</w:t>
      </w:r>
      <w:r>
        <w:rPr>
          <w:spacing w:val="-20"/>
          <w:position w:val="15"/>
          <w:sz w:val="29"/>
          <w:szCs w:val="29"/>
        </w:rPr>
        <w:t xml:space="preserve">  日</w:t>
      </w:r>
    </w:p>
    <w:p>
      <w:pPr>
        <w:pStyle w:val="2"/>
        <w:spacing w:before="1" w:line="221" w:lineRule="auto"/>
        <w:ind w:left="3389"/>
        <w:rPr>
          <w:sz w:val="29"/>
          <w:szCs w:val="29"/>
        </w:rPr>
      </w:pPr>
      <w:r>
        <w:rPr>
          <w:spacing w:val="39"/>
          <w:sz w:val="29"/>
          <w:szCs w:val="29"/>
        </w:rPr>
        <w:t>岳阳市云溪财政局(制)</w:t>
      </w:r>
    </w:p>
    <w:p>
      <w:pPr>
        <w:spacing w:line="221" w:lineRule="auto"/>
        <w:rPr>
          <w:sz w:val="29"/>
          <w:szCs w:val="29"/>
        </w:rPr>
        <w:sectPr>
          <w:footerReference r:id="rId6" w:type="default"/>
          <w:pgSz w:w="11560" w:h="16490"/>
          <w:pgMar w:top="1401" w:right="1734" w:bottom="1079" w:left="1349" w:header="0" w:footer="840" w:gutter="0"/>
          <w:cols w:space="720" w:num="1"/>
        </w:sectPr>
      </w:pPr>
    </w:p>
    <w:tbl>
      <w:tblPr>
        <w:tblStyle w:val="5"/>
        <w:tblW w:w="97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4"/>
        <w:gridCol w:w="779"/>
        <w:gridCol w:w="939"/>
        <w:gridCol w:w="380"/>
        <w:gridCol w:w="1089"/>
        <w:gridCol w:w="1259"/>
        <w:gridCol w:w="1159"/>
        <w:gridCol w:w="729"/>
        <w:gridCol w:w="479"/>
        <w:gridCol w:w="180"/>
        <w:gridCol w:w="330"/>
        <w:gridCol w:w="719"/>
        <w:gridCol w:w="98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9770" w:type="dxa"/>
            <w:gridSpan w:val="13"/>
            <w:vAlign w:val="top"/>
          </w:tcPr>
          <w:p>
            <w:pPr>
              <w:pStyle w:val="6"/>
              <w:spacing w:before="152" w:line="219" w:lineRule="auto"/>
              <w:ind w:left="2378"/>
              <w:rPr>
                <w:sz w:val="26"/>
                <w:szCs w:val="26"/>
              </w:rPr>
            </w:pPr>
            <w:r>
              <w:rPr>
                <w:b/>
                <w:bCs/>
                <w:spacing w:val="-4"/>
                <w:sz w:val="26"/>
                <w:szCs w:val="26"/>
              </w:rPr>
              <w:t>三、部门(单位)整体支出绩效自评情况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7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98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89" w:type="dxa"/>
            <w:vAlign w:val="top"/>
          </w:tcPr>
          <w:p>
            <w:pPr>
              <w:pStyle w:val="6"/>
              <w:spacing w:before="188" w:line="219" w:lineRule="auto"/>
              <w:ind w:left="173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年初预算</w:t>
            </w:r>
          </w:p>
        </w:tc>
        <w:tc>
          <w:tcPr>
            <w:tcW w:w="1259" w:type="dxa"/>
            <w:vAlign w:val="top"/>
          </w:tcPr>
          <w:p>
            <w:pPr>
              <w:pStyle w:val="6"/>
              <w:spacing w:before="188" w:line="219" w:lineRule="auto"/>
              <w:ind w:left="173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全年预算数</w:t>
            </w:r>
          </w:p>
        </w:tc>
        <w:tc>
          <w:tcPr>
            <w:tcW w:w="2367" w:type="dxa"/>
            <w:gridSpan w:val="3"/>
            <w:vAlign w:val="top"/>
          </w:tcPr>
          <w:p>
            <w:pPr>
              <w:pStyle w:val="6"/>
              <w:spacing w:before="188" w:line="219" w:lineRule="auto"/>
              <w:ind w:left="764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全年执行数</w:t>
            </w:r>
          </w:p>
        </w:tc>
        <w:tc>
          <w:tcPr>
            <w:tcW w:w="510" w:type="dxa"/>
            <w:gridSpan w:val="2"/>
            <w:vAlign w:val="top"/>
          </w:tcPr>
          <w:p>
            <w:pPr>
              <w:pStyle w:val="6"/>
              <w:spacing w:before="188" w:line="219" w:lineRule="auto"/>
              <w:ind w:left="68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分值</w:t>
            </w:r>
          </w:p>
        </w:tc>
        <w:tc>
          <w:tcPr>
            <w:tcW w:w="719" w:type="dxa"/>
            <w:vAlign w:val="top"/>
          </w:tcPr>
          <w:p>
            <w:pPr>
              <w:pStyle w:val="6"/>
              <w:spacing w:before="188" w:line="219" w:lineRule="auto"/>
              <w:ind w:left="97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执行率</w:t>
            </w:r>
          </w:p>
        </w:tc>
        <w:tc>
          <w:tcPr>
            <w:tcW w:w="984" w:type="dxa"/>
            <w:vAlign w:val="top"/>
          </w:tcPr>
          <w:p>
            <w:pPr>
              <w:pStyle w:val="6"/>
              <w:spacing w:before="188" w:line="219" w:lineRule="auto"/>
              <w:ind w:left="308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得分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744" w:type="dxa"/>
            <w:vMerge w:val="restart"/>
            <w:tcBorders>
              <w:bottom w:val="nil"/>
            </w:tcBorders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58" w:line="222" w:lineRule="auto"/>
              <w:ind w:left="184" w:right="6" w:hanging="169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年度预算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4"/>
                <w:sz w:val="18"/>
                <w:szCs w:val="18"/>
              </w:rPr>
              <w:t>申请</w:t>
            </w:r>
          </w:p>
          <w:p>
            <w:pPr>
              <w:pStyle w:val="6"/>
              <w:spacing w:before="56" w:line="220" w:lineRule="auto"/>
              <w:ind w:left="94"/>
              <w:rPr>
                <w:sz w:val="18"/>
                <w:szCs w:val="18"/>
              </w:rPr>
            </w:pPr>
            <w:r>
              <w:rPr>
                <w:spacing w:val="9"/>
                <w:sz w:val="18"/>
                <w:szCs w:val="18"/>
              </w:rPr>
              <w:t>(万元)</w:t>
            </w:r>
          </w:p>
        </w:tc>
        <w:tc>
          <w:tcPr>
            <w:tcW w:w="2098" w:type="dxa"/>
            <w:gridSpan w:val="3"/>
            <w:vAlign w:val="top"/>
          </w:tcPr>
          <w:p>
            <w:pPr>
              <w:pStyle w:val="6"/>
              <w:spacing w:before="69" w:line="219" w:lineRule="auto"/>
              <w:ind w:left="531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年度资金总额</w:t>
            </w:r>
          </w:p>
        </w:tc>
        <w:tc>
          <w:tcPr>
            <w:tcW w:w="1089" w:type="dxa"/>
            <w:vAlign w:val="top"/>
          </w:tcPr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555.22</w:t>
            </w:r>
          </w:p>
        </w:tc>
        <w:tc>
          <w:tcPr>
            <w:tcW w:w="1259" w:type="dxa"/>
            <w:vAlign w:val="top"/>
          </w:tcPr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1570.3</w:t>
            </w:r>
          </w:p>
        </w:tc>
        <w:tc>
          <w:tcPr>
            <w:tcW w:w="2367" w:type="dxa"/>
            <w:gridSpan w:val="3"/>
            <w:vAlign w:val="top"/>
          </w:tcPr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1570.3</w:t>
            </w:r>
          </w:p>
        </w:tc>
        <w:tc>
          <w:tcPr>
            <w:tcW w:w="510" w:type="dxa"/>
            <w:gridSpan w:val="2"/>
            <w:vAlign w:val="top"/>
          </w:tcPr>
          <w:p>
            <w:pPr>
              <w:pStyle w:val="6"/>
              <w:spacing w:before="114" w:line="184" w:lineRule="auto"/>
              <w:ind w:left="157"/>
              <w:rPr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10</w:t>
            </w:r>
          </w:p>
        </w:tc>
        <w:tc>
          <w:tcPr>
            <w:tcW w:w="71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8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446" w:type="dxa"/>
            <w:gridSpan w:val="5"/>
            <w:vAlign w:val="top"/>
          </w:tcPr>
          <w:p>
            <w:pPr>
              <w:pStyle w:val="6"/>
              <w:spacing w:before="79" w:line="219" w:lineRule="auto"/>
              <w:ind w:left="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按收入性质分：</w:t>
            </w:r>
          </w:p>
        </w:tc>
        <w:tc>
          <w:tcPr>
            <w:tcW w:w="4580" w:type="dxa"/>
            <w:gridSpan w:val="7"/>
            <w:vAlign w:val="top"/>
          </w:tcPr>
          <w:p>
            <w:pPr>
              <w:pStyle w:val="6"/>
              <w:spacing w:before="79" w:line="219" w:lineRule="auto"/>
              <w:ind w:left="3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按支出性质分：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446" w:type="dxa"/>
            <w:gridSpan w:val="5"/>
            <w:vAlign w:val="top"/>
          </w:tcPr>
          <w:p>
            <w:pPr>
              <w:pStyle w:val="6"/>
              <w:spacing w:before="69" w:line="219" w:lineRule="auto"/>
              <w:ind w:left="10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spacing w:val="-11"/>
                <w:sz w:val="18"/>
                <w:szCs w:val="18"/>
              </w:rPr>
              <w:t>其中：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pacing w:val="-11"/>
                <w:sz w:val="18"/>
                <w:szCs w:val="18"/>
              </w:rPr>
              <w:t>一般公共预算：</w:t>
            </w:r>
            <w:r>
              <w:rPr>
                <w:rFonts w:hint="eastAsia"/>
                <w:spacing w:val="-11"/>
                <w:sz w:val="18"/>
                <w:szCs w:val="18"/>
                <w:lang w:val="en-US" w:eastAsia="zh-CN"/>
              </w:rPr>
              <w:t>488.73</w:t>
            </w:r>
          </w:p>
        </w:tc>
        <w:tc>
          <w:tcPr>
            <w:tcW w:w="4580" w:type="dxa"/>
            <w:gridSpan w:val="7"/>
            <w:vAlign w:val="top"/>
          </w:tcPr>
          <w:p>
            <w:pPr>
              <w:pStyle w:val="6"/>
              <w:spacing w:before="68" w:line="219" w:lineRule="auto"/>
              <w:ind w:left="35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spacing w:val="3"/>
                <w:sz w:val="18"/>
                <w:szCs w:val="18"/>
              </w:rPr>
              <w:t>其中：基本支出</w:t>
            </w:r>
            <w:r>
              <w:rPr>
                <w:rFonts w:hint="eastAsia"/>
                <w:spacing w:val="3"/>
                <w:sz w:val="18"/>
                <w:szCs w:val="18"/>
                <w:lang w:eastAsia="zh-CN"/>
              </w:rPr>
              <w:t>：</w:t>
            </w:r>
            <w:r>
              <w:rPr>
                <w:rFonts w:hint="eastAsia"/>
                <w:spacing w:val="3"/>
                <w:sz w:val="18"/>
                <w:szCs w:val="18"/>
                <w:lang w:val="en-US" w:eastAsia="zh-CN"/>
              </w:rPr>
              <w:t>195.82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446" w:type="dxa"/>
            <w:gridSpan w:val="5"/>
            <w:vAlign w:val="top"/>
          </w:tcPr>
          <w:p>
            <w:pPr>
              <w:pStyle w:val="6"/>
              <w:spacing w:before="58" w:line="219" w:lineRule="auto"/>
              <w:ind w:left="481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spacing w:val="-1"/>
                <w:sz w:val="18"/>
                <w:szCs w:val="18"/>
              </w:rPr>
              <w:t>政府性基金拨款：</w:t>
            </w:r>
            <w:r>
              <w:rPr>
                <w:rFonts w:hint="eastAsia"/>
                <w:spacing w:val="-1"/>
                <w:sz w:val="18"/>
                <w:szCs w:val="18"/>
                <w:lang w:val="en-US" w:eastAsia="zh-CN"/>
              </w:rPr>
              <w:t>66.49</w:t>
            </w:r>
          </w:p>
        </w:tc>
        <w:tc>
          <w:tcPr>
            <w:tcW w:w="4580" w:type="dxa"/>
            <w:gridSpan w:val="7"/>
            <w:vAlign w:val="top"/>
          </w:tcPr>
          <w:p>
            <w:pPr>
              <w:pStyle w:val="6"/>
              <w:spacing w:before="59" w:line="220" w:lineRule="auto"/>
              <w:ind w:left="575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spacing w:val="5"/>
                <w:sz w:val="18"/>
                <w:szCs w:val="18"/>
              </w:rPr>
              <w:t>项目支出</w:t>
            </w:r>
            <w:r>
              <w:rPr>
                <w:rFonts w:hint="eastAsia"/>
                <w:spacing w:val="5"/>
                <w:sz w:val="18"/>
                <w:szCs w:val="18"/>
                <w:lang w:eastAsia="zh-CN"/>
              </w:rPr>
              <w:t>：</w:t>
            </w:r>
            <w:r>
              <w:rPr>
                <w:rFonts w:hint="eastAsia"/>
                <w:spacing w:val="5"/>
                <w:sz w:val="18"/>
                <w:szCs w:val="18"/>
                <w:lang w:val="en-US" w:eastAsia="zh-CN"/>
              </w:rPr>
              <w:t>359.4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446" w:type="dxa"/>
            <w:gridSpan w:val="5"/>
            <w:vAlign w:val="top"/>
          </w:tcPr>
          <w:p>
            <w:pPr>
              <w:pStyle w:val="6"/>
              <w:spacing w:before="29" w:line="206" w:lineRule="auto"/>
              <w:ind w:left="1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纳入专户管理的非税收入拨款</w:t>
            </w:r>
          </w:p>
        </w:tc>
        <w:tc>
          <w:tcPr>
            <w:tcW w:w="4580" w:type="dxa"/>
            <w:gridSpan w:val="7"/>
            <w:vAlign w:val="top"/>
          </w:tcPr>
          <w:p>
            <w:pPr>
              <w:spacing w:line="230" w:lineRule="exact"/>
              <w:rPr>
                <w:rFonts w:ascii="Arial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7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446" w:type="dxa"/>
            <w:gridSpan w:val="5"/>
            <w:vAlign w:val="top"/>
          </w:tcPr>
          <w:p>
            <w:pPr>
              <w:pStyle w:val="6"/>
              <w:spacing w:before="49" w:line="216" w:lineRule="auto"/>
              <w:ind w:left="481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其他资金：</w:t>
            </w:r>
          </w:p>
        </w:tc>
        <w:tc>
          <w:tcPr>
            <w:tcW w:w="4580" w:type="dxa"/>
            <w:gridSpan w:val="7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744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99" w:line="228" w:lineRule="auto"/>
              <w:ind w:left="184" w:right="6" w:hanging="169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年度总体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7"/>
                <w:sz w:val="18"/>
                <w:szCs w:val="18"/>
              </w:rPr>
              <w:t>目标</w:t>
            </w:r>
          </w:p>
        </w:tc>
        <w:tc>
          <w:tcPr>
            <w:tcW w:w="4446" w:type="dxa"/>
            <w:gridSpan w:val="5"/>
            <w:vAlign w:val="top"/>
          </w:tcPr>
          <w:p>
            <w:pPr>
              <w:pStyle w:val="6"/>
              <w:spacing w:before="59" w:line="220" w:lineRule="auto"/>
              <w:ind w:left="1870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预期目标</w:t>
            </w:r>
          </w:p>
        </w:tc>
        <w:tc>
          <w:tcPr>
            <w:tcW w:w="4580" w:type="dxa"/>
            <w:gridSpan w:val="7"/>
            <w:vAlign w:val="top"/>
          </w:tcPr>
          <w:p>
            <w:pPr>
              <w:pStyle w:val="6"/>
              <w:spacing w:before="59" w:line="219" w:lineRule="auto"/>
              <w:ind w:left="1924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实际完成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74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446" w:type="dxa"/>
            <w:gridSpan w:val="5"/>
            <w:vAlign w:val="top"/>
          </w:tcPr>
          <w:p>
            <w:pPr>
              <w:rPr>
                <w:rFonts w:hint="default" w:ascii="Arial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运行经费，按预算目标执行</w:t>
            </w:r>
          </w:p>
        </w:tc>
        <w:tc>
          <w:tcPr>
            <w:tcW w:w="4580" w:type="dxa"/>
            <w:gridSpan w:val="7"/>
            <w:vAlign w:val="top"/>
          </w:tcPr>
          <w:p>
            <w:pPr>
              <w:rPr>
                <w:rFonts w:hint="default" w:ascii="Arial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完成预算目标，保障政务大厅正常运转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744" w:type="dxa"/>
            <w:vMerge w:val="restart"/>
            <w:tcBorders>
              <w:bottom w:val="nil"/>
            </w:tcBorders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59" w:line="220" w:lineRule="auto"/>
              <w:ind w:left="15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绩效指标</w:t>
            </w:r>
          </w:p>
        </w:tc>
        <w:tc>
          <w:tcPr>
            <w:tcW w:w="779" w:type="dxa"/>
            <w:vAlign w:val="top"/>
          </w:tcPr>
          <w:p>
            <w:pPr>
              <w:pStyle w:val="6"/>
              <w:spacing w:before="190" w:line="220" w:lineRule="auto"/>
              <w:ind w:left="2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一级指标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90" w:line="220" w:lineRule="auto"/>
              <w:ind w:left="101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二级指标</w:t>
            </w:r>
          </w:p>
        </w:tc>
        <w:tc>
          <w:tcPr>
            <w:tcW w:w="1469" w:type="dxa"/>
            <w:gridSpan w:val="2"/>
            <w:vAlign w:val="top"/>
          </w:tcPr>
          <w:p>
            <w:pPr>
              <w:pStyle w:val="6"/>
              <w:spacing w:before="190" w:line="220" w:lineRule="auto"/>
              <w:ind w:left="353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三级指标</w:t>
            </w:r>
          </w:p>
        </w:tc>
        <w:tc>
          <w:tcPr>
            <w:tcW w:w="1259" w:type="dxa"/>
            <w:vAlign w:val="top"/>
          </w:tcPr>
          <w:p>
            <w:pPr>
              <w:pStyle w:val="6"/>
              <w:spacing w:before="190" w:line="219" w:lineRule="auto"/>
              <w:ind w:left="263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年度指标</w:t>
            </w:r>
          </w:p>
        </w:tc>
        <w:tc>
          <w:tcPr>
            <w:tcW w:w="1159" w:type="dxa"/>
            <w:vAlign w:val="top"/>
          </w:tcPr>
          <w:p>
            <w:pPr>
              <w:pStyle w:val="6"/>
              <w:spacing w:before="190" w:line="219" w:lineRule="auto"/>
              <w:ind w:left="135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实际完成值</w:t>
            </w:r>
          </w:p>
        </w:tc>
        <w:tc>
          <w:tcPr>
            <w:tcW w:w="729" w:type="dxa"/>
            <w:vAlign w:val="top"/>
          </w:tcPr>
          <w:p>
            <w:pPr>
              <w:pStyle w:val="6"/>
              <w:spacing w:before="190" w:line="219" w:lineRule="auto"/>
              <w:ind w:left="155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分值</w:t>
            </w:r>
          </w:p>
        </w:tc>
        <w:tc>
          <w:tcPr>
            <w:tcW w:w="659" w:type="dxa"/>
            <w:gridSpan w:val="2"/>
            <w:vAlign w:val="top"/>
          </w:tcPr>
          <w:p>
            <w:pPr>
              <w:pStyle w:val="6"/>
              <w:spacing w:before="190" w:line="219" w:lineRule="auto"/>
              <w:ind w:left="146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得分</w:t>
            </w:r>
          </w:p>
        </w:tc>
        <w:tc>
          <w:tcPr>
            <w:tcW w:w="2033" w:type="dxa"/>
            <w:gridSpan w:val="3"/>
            <w:vAlign w:val="top"/>
          </w:tcPr>
          <w:p>
            <w:pPr>
              <w:pStyle w:val="6"/>
              <w:spacing w:before="190" w:line="219" w:lineRule="auto"/>
              <w:ind w:left="17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偏差原因分析及改进措施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79" w:type="dxa"/>
            <w:vMerge w:val="restart"/>
            <w:tcBorders>
              <w:bottom w:val="nil"/>
            </w:tcBorders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58" w:line="264" w:lineRule="auto"/>
              <w:ind w:left="151" w:right="35" w:hanging="130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产出目标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(50分</w:t>
            </w:r>
          </w:p>
        </w:tc>
        <w:tc>
          <w:tcPr>
            <w:tcW w:w="939" w:type="dxa"/>
            <w:vMerge w:val="restart"/>
            <w:tcBorders>
              <w:bottom w:val="nil"/>
            </w:tcBorders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58" w:line="220" w:lineRule="auto"/>
              <w:ind w:left="101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质量指标</w:t>
            </w:r>
          </w:p>
        </w:tc>
        <w:tc>
          <w:tcPr>
            <w:tcW w:w="1469" w:type="dxa"/>
            <w:gridSpan w:val="2"/>
            <w:vAlign w:val="top"/>
          </w:tcPr>
          <w:p>
            <w:pP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开展质量考评</w:t>
            </w:r>
          </w:p>
        </w:tc>
        <w:tc>
          <w:tcPr>
            <w:tcW w:w="1259" w:type="dxa"/>
            <w:vAlign w:val="top"/>
          </w:tcPr>
          <w:p>
            <w:pP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每月考核一次</w:t>
            </w:r>
          </w:p>
        </w:tc>
        <w:tc>
          <w:tcPr>
            <w:tcW w:w="1159" w:type="dxa"/>
            <w:vAlign w:val="top"/>
          </w:tcPr>
          <w:p>
            <w:pP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12次</w:t>
            </w:r>
          </w:p>
        </w:tc>
        <w:tc>
          <w:tcPr>
            <w:tcW w:w="729" w:type="dxa"/>
            <w:vAlign w:val="top"/>
          </w:tcPr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100</w:t>
            </w:r>
          </w:p>
        </w:tc>
        <w:tc>
          <w:tcPr>
            <w:tcW w:w="659" w:type="dxa"/>
            <w:gridSpan w:val="2"/>
            <w:vAlign w:val="top"/>
          </w:tcPr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100</w:t>
            </w:r>
          </w:p>
        </w:tc>
        <w:tc>
          <w:tcPr>
            <w:tcW w:w="2033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7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3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59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33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7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39" w:type="dxa"/>
            <w:vMerge w:val="restart"/>
            <w:tcBorders>
              <w:bottom w:val="nil"/>
            </w:tcBorders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59" w:line="219" w:lineRule="auto"/>
              <w:ind w:left="101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数量指标</w:t>
            </w:r>
          </w:p>
        </w:tc>
        <w:tc>
          <w:tcPr>
            <w:tcW w:w="1469" w:type="dxa"/>
            <w:gridSpan w:val="2"/>
            <w:vAlign w:val="top"/>
          </w:tcPr>
          <w:p>
            <w:pP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42个单位，71个部门单位</w:t>
            </w:r>
          </w:p>
        </w:tc>
        <w:tc>
          <w:tcPr>
            <w:tcW w:w="1259" w:type="dxa"/>
            <w:vAlign w:val="top"/>
          </w:tcPr>
          <w:p>
            <w:pP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办理事项1181件</w:t>
            </w:r>
          </w:p>
        </w:tc>
        <w:tc>
          <w:tcPr>
            <w:tcW w:w="1159" w:type="dxa"/>
            <w:vAlign w:val="top"/>
          </w:tcPr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1151项</w:t>
            </w:r>
          </w:p>
        </w:tc>
        <w:tc>
          <w:tcPr>
            <w:tcW w:w="729" w:type="dxa"/>
            <w:vAlign w:val="top"/>
          </w:tcPr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100</w:t>
            </w:r>
          </w:p>
        </w:tc>
        <w:tc>
          <w:tcPr>
            <w:tcW w:w="659" w:type="dxa"/>
            <w:gridSpan w:val="2"/>
            <w:vAlign w:val="top"/>
          </w:tcPr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100</w:t>
            </w:r>
          </w:p>
        </w:tc>
        <w:tc>
          <w:tcPr>
            <w:tcW w:w="2033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7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3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gridSpan w:val="2"/>
            <w:vAlign w:val="top"/>
          </w:tcPr>
          <w:p>
            <w:pPr>
              <w:rPr>
                <w:rFonts w:hint="default" w:ascii="Arial" w:hAnsi="Arial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2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59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33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7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39" w:type="dxa"/>
            <w:vMerge w:val="restart"/>
            <w:tcBorders>
              <w:bottom w:val="nil"/>
            </w:tcBorders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58" w:line="220" w:lineRule="auto"/>
              <w:ind w:left="101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时效指标</w:t>
            </w:r>
          </w:p>
        </w:tc>
        <w:tc>
          <w:tcPr>
            <w:tcW w:w="1469" w:type="dxa"/>
            <w:gridSpan w:val="2"/>
            <w:vAlign w:val="top"/>
          </w:tcPr>
          <w:p>
            <w:pP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一件事一次办</w:t>
            </w:r>
          </w:p>
        </w:tc>
        <w:tc>
          <w:tcPr>
            <w:tcW w:w="1259" w:type="dxa"/>
            <w:vAlign w:val="top"/>
          </w:tcPr>
          <w:p>
            <w:pP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每件事项提速</w:t>
            </w:r>
          </w:p>
        </w:tc>
        <w:tc>
          <w:tcPr>
            <w:tcW w:w="1159" w:type="dxa"/>
            <w:vAlign w:val="top"/>
          </w:tcPr>
          <w:p>
            <w:pP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提速1/3</w:t>
            </w:r>
          </w:p>
        </w:tc>
        <w:tc>
          <w:tcPr>
            <w:tcW w:w="729" w:type="dxa"/>
            <w:vAlign w:val="top"/>
          </w:tcPr>
          <w:p>
            <w:pP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</w:t>
            </w:r>
          </w:p>
        </w:tc>
        <w:tc>
          <w:tcPr>
            <w:tcW w:w="659" w:type="dxa"/>
            <w:gridSpan w:val="2"/>
            <w:vAlign w:val="top"/>
          </w:tcPr>
          <w:p>
            <w:pP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</w:t>
            </w:r>
          </w:p>
        </w:tc>
        <w:tc>
          <w:tcPr>
            <w:tcW w:w="2033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7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3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gridSpan w:val="2"/>
            <w:vAlign w:val="top"/>
          </w:tcPr>
          <w:p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259" w:type="dxa"/>
            <w:vAlign w:val="top"/>
          </w:tcPr>
          <w:p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59" w:type="dxa"/>
            <w:vAlign w:val="top"/>
          </w:tcPr>
          <w:p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9" w:type="dxa"/>
            <w:vAlign w:val="top"/>
          </w:tcPr>
          <w:p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659" w:type="dxa"/>
            <w:gridSpan w:val="2"/>
            <w:vAlign w:val="top"/>
          </w:tcPr>
          <w:p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033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79" w:type="dxa"/>
            <w:vMerge w:val="restart"/>
            <w:tcBorders>
              <w:bottom w:val="nil"/>
            </w:tcBorders>
            <w:vAlign w:val="top"/>
          </w:tcPr>
          <w:p>
            <w:pPr>
              <w:spacing w:line="40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59" w:line="220" w:lineRule="auto"/>
              <w:ind w:left="2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效益目标</w:t>
            </w:r>
          </w:p>
          <w:p>
            <w:pPr>
              <w:pStyle w:val="6"/>
              <w:spacing w:before="85" w:line="220" w:lineRule="auto"/>
              <w:ind w:left="110"/>
              <w:rPr>
                <w:sz w:val="18"/>
                <w:szCs w:val="18"/>
              </w:rPr>
            </w:pPr>
            <w:r>
              <w:rPr>
                <w:spacing w:val="7"/>
                <w:sz w:val="18"/>
                <w:szCs w:val="18"/>
              </w:rPr>
              <w:t>(30分)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44" w:line="219" w:lineRule="auto"/>
              <w:ind w:left="101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社会效益</w:t>
            </w:r>
          </w:p>
        </w:tc>
        <w:tc>
          <w:tcPr>
            <w:tcW w:w="1469" w:type="dxa"/>
            <w:gridSpan w:val="2"/>
            <w:vAlign w:val="top"/>
          </w:tcPr>
          <w:p>
            <w:pP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推动政府职能改变</w:t>
            </w:r>
          </w:p>
        </w:tc>
        <w:tc>
          <w:tcPr>
            <w:tcW w:w="1259" w:type="dxa"/>
            <w:vAlign w:val="top"/>
          </w:tcPr>
          <w:p>
            <w:pP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及时高效</w:t>
            </w:r>
          </w:p>
        </w:tc>
        <w:tc>
          <w:tcPr>
            <w:tcW w:w="1159" w:type="dxa"/>
            <w:vAlign w:val="top"/>
          </w:tcPr>
          <w:p>
            <w:pP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满足办事群众需要</w:t>
            </w:r>
          </w:p>
        </w:tc>
        <w:tc>
          <w:tcPr>
            <w:tcW w:w="729" w:type="dxa"/>
            <w:vAlign w:val="top"/>
          </w:tcPr>
          <w:p>
            <w:pP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</w:t>
            </w:r>
          </w:p>
        </w:tc>
        <w:tc>
          <w:tcPr>
            <w:tcW w:w="659" w:type="dxa"/>
            <w:gridSpan w:val="2"/>
            <w:vAlign w:val="top"/>
          </w:tcPr>
          <w:p>
            <w:pP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</w:t>
            </w:r>
          </w:p>
        </w:tc>
        <w:tc>
          <w:tcPr>
            <w:tcW w:w="2033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7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39" w:type="dxa"/>
            <w:vAlign w:val="top"/>
          </w:tcPr>
          <w:p>
            <w:pPr>
              <w:pStyle w:val="6"/>
              <w:spacing w:before="145" w:line="220" w:lineRule="auto"/>
              <w:ind w:left="101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经济效益</w:t>
            </w:r>
          </w:p>
        </w:tc>
        <w:tc>
          <w:tcPr>
            <w:tcW w:w="1469" w:type="dxa"/>
            <w:gridSpan w:val="2"/>
            <w:vAlign w:val="top"/>
          </w:tcPr>
          <w:p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259" w:type="dxa"/>
            <w:vAlign w:val="top"/>
          </w:tcPr>
          <w:p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59" w:type="dxa"/>
            <w:vAlign w:val="top"/>
          </w:tcPr>
          <w:p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9" w:type="dxa"/>
            <w:vAlign w:val="top"/>
          </w:tcPr>
          <w:p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659" w:type="dxa"/>
            <w:gridSpan w:val="2"/>
            <w:vAlign w:val="top"/>
          </w:tcPr>
          <w:p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033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7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39" w:type="dxa"/>
            <w:vAlign w:val="top"/>
          </w:tcPr>
          <w:p>
            <w:pPr>
              <w:pStyle w:val="6"/>
              <w:spacing w:before="146" w:line="220" w:lineRule="auto"/>
              <w:ind w:left="101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生态效益</w:t>
            </w:r>
          </w:p>
        </w:tc>
        <w:tc>
          <w:tcPr>
            <w:tcW w:w="1469" w:type="dxa"/>
            <w:gridSpan w:val="2"/>
            <w:vAlign w:val="top"/>
          </w:tcPr>
          <w:p>
            <w:pP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大厅正常运转</w:t>
            </w:r>
          </w:p>
        </w:tc>
        <w:tc>
          <w:tcPr>
            <w:tcW w:w="1259" w:type="dxa"/>
            <w:vAlign w:val="top"/>
          </w:tcPr>
          <w:p>
            <w:pP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保运转</w:t>
            </w:r>
          </w:p>
        </w:tc>
        <w:tc>
          <w:tcPr>
            <w:tcW w:w="1159" w:type="dxa"/>
            <w:vAlign w:val="top"/>
          </w:tcPr>
          <w:p>
            <w:pP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正常运行</w:t>
            </w:r>
          </w:p>
        </w:tc>
        <w:tc>
          <w:tcPr>
            <w:tcW w:w="729" w:type="dxa"/>
            <w:vAlign w:val="top"/>
          </w:tcPr>
          <w:p>
            <w:pP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</w:t>
            </w:r>
          </w:p>
        </w:tc>
        <w:tc>
          <w:tcPr>
            <w:tcW w:w="659" w:type="dxa"/>
            <w:gridSpan w:val="2"/>
            <w:vAlign w:val="top"/>
          </w:tcPr>
          <w:p>
            <w:pP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</w:t>
            </w:r>
          </w:p>
        </w:tc>
        <w:tc>
          <w:tcPr>
            <w:tcW w:w="2033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79" w:type="dxa"/>
            <w:tcBorders>
              <w:bottom w:val="nil"/>
            </w:tcBorders>
            <w:vAlign w:val="top"/>
          </w:tcPr>
          <w:p>
            <w:pPr>
              <w:pStyle w:val="6"/>
              <w:spacing w:before="256" w:line="219" w:lineRule="auto"/>
              <w:ind w:right="1"/>
              <w:jc w:val="right"/>
              <w:rPr>
                <w:sz w:val="18"/>
                <w:szCs w:val="18"/>
              </w:rPr>
            </w:pPr>
            <w:r>
              <w:rPr>
                <w:spacing w:val="-7"/>
                <w:sz w:val="18"/>
                <w:szCs w:val="18"/>
              </w:rPr>
              <w:t>满</w:t>
            </w:r>
            <w:r>
              <w:rPr>
                <w:spacing w:val="31"/>
                <w:sz w:val="18"/>
                <w:szCs w:val="18"/>
              </w:rPr>
              <w:t xml:space="preserve"> </w:t>
            </w:r>
            <w:r>
              <w:rPr>
                <w:spacing w:val="-7"/>
                <w:sz w:val="18"/>
                <w:szCs w:val="18"/>
              </w:rPr>
              <w:t>意</w:t>
            </w:r>
            <w:r>
              <w:rPr>
                <w:spacing w:val="25"/>
                <w:w w:val="101"/>
                <w:sz w:val="18"/>
                <w:szCs w:val="18"/>
              </w:rPr>
              <w:t xml:space="preserve"> </w:t>
            </w:r>
            <w:r>
              <w:rPr>
                <w:spacing w:val="-7"/>
                <w:sz w:val="18"/>
                <w:szCs w:val="18"/>
              </w:rPr>
              <w:t>度</w:t>
            </w:r>
          </w:p>
          <w:p>
            <w:pPr>
              <w:pStyle w:val="6"/>
              <w:spacing w:before="86" w:line="220" w:lineRule="auto"/>
              <w:ind w:left="110"/>
              <w:rPr>
                <w:sz w:val="18"/>
                <w:szCs w:val="18"/>
              </w:rPr>
            </w:pPr>
            <w:r>
              <w:rPr>
                <w:spacing w:val="7"/>
                <w:sz w:val="18"/>
                <w:szCs w:val="18"/>
              </w:rPr>
              <w:t>(10分)</w:t>
            </w:r>
          </w:p>
        </w:tc>
        <w:tc>
          <w:tcPr>
            <w:tcW w:w="939" w:type="dxa"/>
            <w:tcBorders>
              <w:bottom w:val="nil"/>
            </w:tcBorders>
            <w:vAlign w:val="top"/>
          </w:tcPr>
          <w:p>
            <w:pPr>
              <w:pStyle w:val="6"/>
              <w:spacing w:before="55" w:line="219" w:lineRule="auto"/>
              <w:ind w:left="12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社会公众或</w:t>
            </w:r>
          </w:p>
          <w:p>
            <w:pPr>
              <w:pStyle w:val="6"/>
              <w:spacing w:before="117" w:line="219" w:lineRule="auto"/>
              <w:ind w:left="12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服务对象满</w:t>
            </w:r>
          </w:p>
          <w:p>
            <w:pPr>
              <w:pStyle w:val="6"/>
              <w:spacing w:before="67" w:line="208" w:lineRule="auto"/>
              <w:ind w:left="282"/>
              <w:rPr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意度</w:t>
            </w:r>
          </w:p>
        </w:tc>
        <w:tc>
          <w:tcPr>
            <w:tcW w:w="1469" w:type="dxa"/>
            <w:gridSpan w:val="2"/>
            <w:vAlign w:val="top"/>
          </w:tcPr>
          <w:p>
            <w:pP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服务对象满意度</w:t>
            </w:r>
          </w:p>
        </w:tc>
        <w:tc>
          <w:tcPr>
            <w:tcW w:w="1259" w:type="dxa"/>
            <w:vAlign w:val="top"/>
          </w:tcPr>
          <w:p>
            <w:pP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群众满意度达95%以上</w:t>
            </w:r>
          </w:p>
        </w:tc>
        <w:tc>
          <w:tcPr>
            <w:tcW w:w="1159" w:type="dxa"/>
            <w:vAlign w:val="top"/>
          </w:tcPr>
          <w:p>
            <w:pP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95%以上</w:t>
            </w:r>
          </w:p>
        </w:tc>
        <w:tc>
          <w:tcPr>
            <w:tcW w:w="729" w:type="dxa"/>
            <w:vAlign w:val="top"/>
          </w:tcPr>
          <w:p>
            <w:pP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</w:t>
            </w:r>
          </w:p>
        </w:tc>
        <w:tc>
          <w:tcPr>
            <w:tcW w:w="659" w:type="dxa"/>
            <w:gridSpan w:val="2"/>
            <w:vAlign w:val="top"/>
          </w:tcPr>
          <w:p>
            <w:pP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100</w:t>
            </w:r>
          </w:p>
        </w:tc>
        <w:tc>
          <w:tcPr>
            <w:tcW w:w="2033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</w:trPr>
        <w:tc>
          <w:tcPr>
            <w:tcW w:w="2462" w:type="dxa"/>
            <w:gridSpan w:val="3"/>
            <w:vAlign w:val="top"/>
          </w:tcPr>
          <w:p>
            <w:pPr>
              <w:pStyle w:val="6"/>
              <w:spacing w:before="196" w:line="219" w:lineRule="auto"/>
              <w:ind w:left="505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绩效自评综合得分</w:t>
            </w:r>
          </w:p>
        </w:tc>
        <w:tc>
          <w:tcPr>
            <w:tcW w:w="7308" w:type="dxa"/>
            <w:gridSpan w:val="10"/>
            <w:vAlign w:val="top"/>
          </w:tcPr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2462" w:type="dxa"/>
            <w:gridSpan w:val="3"/>
            <w:vAlign w:val="top"/>
          </w:tcPr>
          <w:p>
            <w:pPr>
              <w:pStyle w:val="6"/>
              <w:spacing w:before="195" w:line="218" w:lineRule="auto"/>
              <w:ind w:left="864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评价等次</w:t>
            </w:r>
          </w:p>
        </w:tc>
        <w:tc>
          <w:tcPr>
            <w:tcW w:w="7308" w:type="dxa"/>
            <w:gridSpan w:val="10"/>
            <w:vAlign w:val="top"/>
          </w:tcPr>
          <w:p>
            <w:pPr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优</w:t>
            </w:r>
          </w:p>
        </w:tc>
      </w:tr>
    </w:tbl>
    <w:p>
      <w:pPr>
        <w:spacing w:line="306" w:lineRule="auto"/>
        <w:rPr>
          <w:rFonts w:ascii="Arial"/>
          <w:sz w:val="21"/>
        </w:rPr>
      </w:pPr>
    </w:p>
    <w:p>
      <w:pPr>
        <w:spacing w:line="306" w:lineRule="auto"/>
        <w:rPr>
          <w:rFonts w:ascii="Arial"/>
          <w:sz w:val="21"/>
        </w:rPr>
      </w:pPr>
    </w:p>
    <w:p>
      <w:pPr>
        <w:spacing w:before="88" w:line="184" w:lineRule="auto"/>
        <w:ind w:left="8284"/>
        <w:rPr>
          <w:rFonts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-3"/>
          <w:sz w:val="27"/>
          <w:szCs w:val="27"/>
        </w:rPr>
        <w:t>—13</w:t>
      </w:r>
      <w:r>
        <w:rPr>
          <w:rFonts w:ascii="宋体" w:hAnsi="宋体" w:eastAsia="宋体" w:cs="宋体"/>
          <w:spacing w:val="56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-3"/>
          <w:sz w:val="27"/>
          <w:szCs w:val="27"/>
        </w:rPr>
        <w:t>—</w:t>
      </w:r>
    </w:p>
    <w:p>
      <w:pPr>
        <w:spacing w:line="184" w:lineRule="auto"/>
        <w:rPr>
          <w:rFonts w:ascii="宋体" w:hAnsi="宋体" w:eastAsia="宋体" w:cs="宋体"/>
          <w:sz w:val="27"/>
          <w:szCs w:val="27"/>
        </w:rPr>
        <w:sectPr>
          <w:footerReference r:id="rId7" w:type="default"/>
          <w:pgSz w:w="11790" w:h="16650"/>
          <w:pgMar w:top="1415" w:right="1024" w:bottom="400" w:left="985" w:header="0" w:footer="0" w:gutter="0"/>
          <w:cols w:space="720" w:num="1"/>
        </w:sectPr>
      </w:pPr>
    </w:p>
    <w:tbl>
      <w:tblPr>
        <w:tblStyle w:val="5"/>
        <w:tblW w:w="972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3"/>
        <w:gridCol w:w="3536"/>
        <w:gridCol w:w="1468"/>
        <w:gridCol w:w="308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</w:trPr>
        <w:tc>
          <w:tcPr>
            <w:tcW w:w="9729" w:type="dxa"/>
            <w:gridSpan w:val="4"/>
            <w:vAlign w:val="top"/>
          </w:tcPr>
          <w:p>
            <w:pPr>
              <w:pStyle w:val="6"/>
              <w:spacing w:before="219" w:line="218" w:lineRule="auto"/>
              <w:ind w:left="4038"/>
              <w:rPr>
                <w:sz w:val="25"/>
                <w:szCs w:val="25"/>
              </w:rPr>
            </w:pPr>
            <w:r>
              <w:rPr>
                <w:b/>
                <w:bCs/>
                <w:spacing w:val="1"/>
                <w:sz w:val="25"/>
                <w:szCs w:val="25"/>
              </w:rPr>
              <w:t>四、评价人员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643" w:type="dxa"/>
            <w:vAlign w:val="top"/>
          </w:tcPr>
          <w:p>
            <w:pPr>
              <w:pStyle w:val="6"/>
              <w:spacing w:before="161" w:line="219" w:lineRule="auto"/>
              <w:ind w:left="445"/>
              <w:rPr>
                <w:sz w:val="25"/>
                <w:szCs w:val="25"/>
              </w:rPr>
            </w:pPr>
            <w:r>
              <w:rPr>
                <w:spacing w:val="-5"/>
                <w:sz w:val="25"/>
                <w:szCs w:val="25"/>
              </w:rPr>
              <w:t>姓</w:t>
            </w:r>
            <w:r>
              <w:rPr>
                <w:spacing w:val="27"/>
                <w:sz w:val="25"/>
                <w:szCs w:val="25"/>
              </w:rPr>
              <w:t xml:space="preserve">  </w:t>
            </w:r>
            <w:r>
              <w:rPr>
                <w:spacing w:val="-5"/>
                <w:sz w:val="25"/>
                <w:szCs w:val="25"/>
              </w:rPr>
              <w:t>名</w:t>
            </w:r>
          </w:p>
        </w:tc>
        <w:tc>
          <w:tcPr>
            <w:tcW w:w="3536" w:type="dxa"/>
            <w:vAlign w:val="top"/>
          </w:tcPr>
          <w:p>
            <w:pPr>
              <w:pStyle w:val="6"/>
              <w:spacing w:before="161" w:line="219" w:lineRule="auto"/>
              <w:ind w:left="1241"/>
              <w:rPr>
                <w:sz w:val="25"/>
                <w:szCs w:val="25"/>
              </w:rPr>
            </w:pPr>
            <w:r>
              <w:rPr>
                <w:spacing w:val="-2"/>
                <w:sz w:val="25"/>
                <w:szCs w:val="25"/>
              </w:rPr>
              <w:t>职务/职称</w:t>
            </w:r>
          </w:p>
        </w:tc>
        <w:tc>
          <w:tcPr>
            <w:tcW w:w="1468" w:type="dxa"/>
            <w:vAlign w:val="top"/>
          </w:tcPr>
          <w:p>
            <w:pPr>
              <w:pStyle w:val="6"/>
              <w:spacing w:before="162" w:line="220" w:lineRule="auto"/>
              <w:ind w:left="385"/>
              <w:rPr>
                <w:sz w:val="25"/>
                <w:szCs w:val="25"/>
              </w:rPr>
            </w:pPr>
            <w:r>
              <w:rPr>
                <w:spacing w:val="-6"/>
                <w:sz w:val="25"/>
                <w:szCs w:val="25"/>
              </w:rPr>
              <w:t>单</w:t>
            </w:r>
            <w:r>
              <w:rPr>
                <w:spacing w:val="15"/>
                <w:sz w:val="25"/>
                <w:szCs w:val="25"/>
              </w:rPr>
              <w:t xml:space="preserve">  </w:t>
            </w:r>
            <w:r>
              <w:rPr>
                <w:spacing w:val="-6"/>
                <w:sz w:val="25"/>
                <w:szCs w:val="25"/>
              </w:rPr>
              <w:t>位</w:t>
            </w:r>
          </w:p>
        </w:tc>
        <w:tc>
          <w:tcPr>
            <w:tcW w:w="3082" w:type="dxa"/>
            <w:vAlign w:val="top"/>
          </w:tcPr>
          <w:p>
            <w:pPr>
              <w:pStyle w:val="6"/>
              <w:spacing w:before="161" w:line="219" w:lineRule="auto"/>
              <w:ind w:left="1207"/>
              <w:rPr>
                <w:sz w:val="25"/>
                <w:szCs w:val="25"/>
              </w:rPr>
            </w:pPr>
            <w:r>
              <w:rPr>
                <w:spacing w:val="-5"/>
                <w:sz w:val="25"/>
                <w:szCs w:val="25"/>
              </w:rPr>
              <w:t>签</w:t>
            </w:r>
            <w:r>
              <w:rPr>
                <w:spacing w:val="10"/>
                <w:sz w:val="25"/>
                <w:szCs w:val="25"/>
              </w:rPr>
              <w:t xml:space="preserve"> </w:t>
            </w:r>
            <w:r>
              <w:rPr>
                <w:spacing w:val="-5"/>
                <w:sz w:val="25"/>
                <w:szCs w:val="25"/>
              </w:rPr>
              <w:t>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1643" w:type="dxa"/>
            <w:vAlign w:val="top"/>
          </w:tcPr>
          <w:p>
            <w:pPr>
              <w:jc w:val="center"/>
              <w:rPr>
                <w:rFonts w:hint="default" w:ascii="Arial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卢素琴</w:t>
            </w:r>
          </w:p>
        </w:tc>
        <w:tc>
          <w:tcPr>
            <w:tcW w:w="3536" w:type="dxa"/>
            <w:vAlign w:val="top"/>
          </w:tcPr>
          <w:p>
            <w:pPr>
              <w:jc w:val="center"/>
              <w:rPr>
                <w:rFonts w:hint="eastAsia" w:ascii="Arial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局长</w:t>
            </w:r>
          </w:p>
        </w:tc>
        <w:tc>
          <w:tcPr>
            <w:tcW w:w="1468" w:type="dxa"/>
            <w:vAlign w:val="top"/>
          </w:tcPr>
          <w:p>
            <w:pPr>
              <w:jc w:val="center"/>
              <w:rPr>
                <w:rFonts w:hint="eastAsia" w:ascii="Arial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行政审批服务局</w:t>
            </w:r>
          </w:p>
        </w:tc>
        <w:tc>
          <w:tcPr>
            <w:tcW w:w="30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1643" w:type="dxa"/>
            <w:vAlign w:val="top"/>
          </w:tcPr>
          <w:p>
            <w:pPr>
              <w:jc w:val="center"/>
              <w:rPr>
                <w:rFonts w:hint="default" w:ascii="Arial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李琴芬</w:t>
            </w:r>
          </w:p>
        </w:tc>
        <w:tc>
          <w:tcPr>
            <w:tcW w:w="3536" w:type="dxa"/>
            <w:vAlign w:val="top"/>
          </w:tcPr>
          <w:p>
            <w:pPr>
              <w:jc w:val="center"/>
              <w:rPr>
                <w:rFonts w:hint="eastAsia" w:ascii="Arial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副局长</w:t>
            </w:r>
          </w:p>
        </w:tc>
        <w:tc>
          <w:tcPr>
            <w:tcW w:w="1468" w:type="dxa"/>
            <w:vAlign w:val="top"/>
          </w:tcPr>
          <w:p>
            <w:pPr>
              <w:jc w:val="center"/>
              <w:rPr>
                <w:rFonts w:hint="eastAsia" w:ascii="Arial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行政审批服务局</w:t>
            </w:r>
          </w:p>
        </w:tc>
        <w:tc>
          <w:tcPr>
            <w:tcW w:w="30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1643" w:type="dxa"/>
            <w:vAlign w:val="top"/>
          </w:tcPr>
          <w:p>
            <w:pPr>
              <w:jc w:val="center"/>
              <w:rPr>
                <w:rFonts w:hint="eastAsia" w:ascii="Arial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朱露</w:t>
            </w:r>
          </w:p>
        </w:tc>
        <w:tc>
          <w:tcPr>
            <w:tcW w:w="3536" w:type="dxa"/>
            <w:vAlign w:val="top"/>
          </w:tcPr>
          <w:p>
            <w:pPr>
              <w:jc w:val="center"/>
              <w:rPr>
                <w:rFonts w:hint="default" w:ascii="Arial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办公室主任</w:t>
            </w:r>
          </w:p>
        </w:tc>
        <w:tc>
          <w:tcPr>
            <w:tcW w:w="1468" w:type="dxa"/>
            <w:vAlign w:val="top"/>
          </w:tcPr>
          <w:p>
            <w:pPr>
              <w:jc w:val="center"/>
              <w:rPr>
                <w:rFonts w:hint="eastAsia" w:ascii="Arial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行政审批服务局</w:t>
            </w:r>
          </w:p>
        </w:tc>
        <w:tc>
          <w:tcPr>
            <w:tcW w:w="30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164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53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6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0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8" w:hRule="atLeast"/>
        </w:trPr>
        <w:tc>
          <w:tcPr>
            <w:tcW w:w="9729" w:type="dxa"/>
            <w:gridSpan w:val="4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2" w:line="218" w:lineRule="auto"/>
              <w:ind w:left="24"/>
              <w:rPr>
                <w:sz w:val="25"/>
                <w:szCs w:val="25"/>
              </w:rPr>
            </w:pPr>
            <w:r>
              <w:rPr>
                <w:spacing w:val="6"/>
                <w:sz w:val="25"/>
                <w:szCs w:val="25"/>
              </w:rPr>
              <w:t>评价组组长(签字)</w:t>
            </w: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1" w:line="219" w:lineRule="auto"/>
              <w:ind w:left="7535"/>
              <w:rPr>
                <w:sz w:val="25"/>
                <w:szCs w:val="25"/>
              </w:rPr>
            </w:pPr>
            <w:r>
              <w:rPr>
                <w:spacing w:val="-9"/>
                <w:sz w:val="25"/>
                <w:szCs w:val="25"/>
              </w:rPr>
              <w:t>年</w:t>
            </w:r>
            <w:r>
              <w:rPr>
                <w:spacing w:val="12"/>
                <w:sz w:val="25"/>
                <w:szCs w:val="25"/>
              </w:rPr>
              <w:t xml:space="preserve">   </w:t>
            </w:r>
            <w:r>
              <w:rPr>
                <w:spacing w:val="-9"/>
                <w:sz w:val="25"/>
                <w:szCs w:val="25"/>
              </w:rPr>
              <w:t>月</w:t>
            </w:r>
            <w:r>
              <w:rPr>
                <w:spacing w:val="20"/>
                <w:sz w:val="25"/>
                <w:szCs w:val="25"/>
              </w:rPr>
              <w:t xml:space="preserve">    </w:t>
            </w:r>
            <w:r>
              <w:rPr>
                <w:spacing w:val="-9"/>
                <w:sz w:val="25"/>
                <w:szCs w:val="25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9729" w:type="dxa"/>
            <w:gridSpan w:val="4"/>
            <w:vAlign w:val="top"/>
          </w:tcPr>
          <w:p>
            <w:pPr>
              <w:pStyle w:val="6"/>
              <w:spacing w:before="196" w:line="219" w:lineRule="auto"/>
              <w:ind w:left="34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部门(单位)意见：</w:t>
            </w:r>
          </w:p>
          <w:p>
            <w:pPr>
              <w:spacing w:line="333" w:lineRule="auto"/>
              <w:rPr>
                <w:rFonts w:ascii="Arial"/>
                <w:sz w:val="21"/>
              </w:rPr>
            </w:pPr>
          </w:p>
          <w:p>
            <w:pPr>
              <w:spacing w:line="33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1" w:line="219" w:lineRule="auto"/>
              <w:ind w:left="4904"/>
              <w:rPr>
                <w:sz w:val="25"/>
                <w:szCs w:val="25"/>
              </w:rPr>
            </w:pPr>
            <w:r>
              <w:rPr>
                <w:spacing w:val="3"/>
                <w:sz w:val="25"/>
                <w:szCs w:val="25"/>
              </w:rPr>
              <w:t>部门(单位)负责人(签章):</w:t>
            </w:r>
          </w:p>
          <w:p>
            <w:pPr>
              <w:pStyle w:val="6"/>
              <w:spacing w:before="275" w:line="219" w:lineRule="auto"/>
              <w:ind w:left="7524"/>
              <w:rPr>
                <w:sz w:val="25"/>
                <w:szCs w:val="25"/>
              </w:rPr>
            </w:pPr>
            <w:r>
              <w:rPr>
                <w:spacing w:val="-9"/>
                <w:sz w:val="25"/>
                <w:szCs w:val="25"/>
              </w:rPr>
              <w:t>年</w:t>
            </w:r>
            <w:r>
              <w:rPr>
                <w:spacing w:val="12"/>
                <w:sz w:val="25"/>
                <w:szCs w:val="25"/>
              </w:rPr>
              <w:t xml:space="preserve">   </w:t>
            </w:r>
            <w:r>
              <w:rPr>
                <w:spacing w:val="-9"/>
                <w:sz w:val="25"/>
                <w:szCs w:val="25"/>
              </w:rPr>
              <w:t>月</w:t>
            </w:r>
            <w:r>
              <w:rPr>
                <w:spacing w:val="20"/>
                <w:sz w:val="25"/>
                <w:szCs w:val="25"/>
              </w:rPr>
              <w:t xml:space="preserve">    </w:t>
            </w:r>
            <w:r>
              <w:rPr>
                <w:spacing w:val="-9"/>
                <w:sz w:val="25"/>
                <w:szCs w:val="25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3" w:hRule="atLeast"/>
        </w:trPr>
        <w:tc>
          <w:tcPr>
            <w:tcW w:w="9729" w:type="dxa"/>
            <w:gridSpan w:val="4"/>
            <w:vAlign w:val="top"/>
          </w:tcPr>
          <w:p>
            <w:pPr>
              <w:spacing w:line="34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1" w:line="219" w:lineRule="auto"/>
              <w:ind w:left="24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财政部门归口业务股室意见：</w:t>
            </w:r>
          </w:p>
          <w:p>
            <w:pPr>
              <w:spacing w:line="348" w:lineRule="auto"/>
              <w:rPr>
                <w:rFonts w:ascii="Arial"/>
                <w:sz w:val="21"/>
              </w:rPr>
            </w:pPr>
          </w:p>
          <w:p>
            <w:pPr>
              <w:spacing w:line="34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1" w:line="219" w:lineRule="auto"/>
              <w:ind w:left="4054"/>
              <w:rPr>
                <w:sz w:val="25"/>
                <w:szCs w:val="25"/>
              </w:rPr>
            </w:pPr>
            <w:r>
              <w:rPr>
                <w:spacing w:val="3"/>
                <w:sz w:val="25"/>
                <w:szCs w:val="25"/>
              </w:rPr>
              <w:t>财政部门归口业务股室负责人(签章)</w:t>
            </w:r>
          </w:p>
          <w:p>
            <w:pPr>
              <w:pStyle w:val="6"/>
              <w:spacing w:before="195" w:line="219" w:lineRule="auto"/>
              <w:ind w:left="7774"/>
              <w:rPr>
                <w:sz w:val="25"/>
                <w:szCs w:val="25"/>
              </w:rPr>
            </w:pPr>
            <w:r>
              <w:rPr>
                <w:spacing w:val="-9"/>
                <w:sz w:val="25"/>
                <w:szCs w:val="25"/>
              </w:rPr>
              <w:t>年</w:t>
            </w:r>
            <w:r>
              <w:rPr>
                <w:spacing w:val="14"/>
                <w:sz w:val="25"/>
                <w:szCs w:val="25"/>
              </w:rPr>
              <w:t xml:space="preserve">   </w:t>
            </w:r>
            <w:r>
              <w:rPr>
                <w:spacing w:val="-9"/>
                <w:sz w:val="25"/>
                <w:szCs w:val="25"/>
              </w:rPr>
              <w:t>月</w:t>
            </w:r>
            <w:r>
              <w:rPr>
                <w:spacing w:val="27"/>
                <w:sz w:val="25"/>
                <w:szCs w:val="25"/>
              </w:rPr>
              <w:t xml:space="preserve">   </w:t>
            </w:r>
            <w:r>
              <w:rPr>
                <w:spacing w:val="-9"/>
                <w:sz w:val="25"/>
                <w:szCs w:val="25"/>
              </w:rPr>
              <w:t>日</w:t>
            </w:r>
          </w:p>
        </w:tc>
      </w:tr>
    </w:tbl>
    <w:p>
      <w:pPr>
        <w:spacing w:line="145" w:lineRule="exact"/>
        <w:rPr>
          <w:rFonts w:ascii="Arial"/>
          <w:sz w:val="12"/>
        </w:rPr>
      </w:pPr>
    </w:p>
    <w:p>
      <w:pPr>
        <w:spacing w:line="145" w:lineRule="exact"/>
        <w:rPr>
          <w:rFonts w:ascii="Arial" w:hAnsi="Arial" w:eastAsia="Arial" w:cs="Arial"/>
          <w:sz w:val="12"/>
          <w:szCs w:val="12"/>
        </w:rPr>
        <w:sectPr>
          <w:footerReference r:id="rId8" w:type="default"/>
          <w:pgSz w:w="11560" w:h="16490"/>
          <w:pgMar w:top="1384" w:right="995" w:bottom="1032" w:left="825" w:header="0" w:footer="803" w:gutter="0"/>
          <w:cols w:equalWidth="0" w:num="1">
            <w:col w:w="9740"/>
          </w:cols>
        </w:sectPr>
      </w:pPr>
    </w:p>
    <w:p>
      <w:pPr>
        <w:pStyle w:val="2"/>
        <w:spacing w:before="59" w:line="201" w:lineRule="auto"/>
        <w:ind w:left="544"/>
        <w:rPr>
          <w:rFonts w:hint="eastAsia" w:eastAsia="仿宋"/>
          <w:sz w:val="29"/>
          <w:szCs w:val="29"/>
          <w:lang w:val="en-US" w:eastAsia="zh-CN"/>
        </w:rPr>
      </w:pPr>
      <w:r>
        <w:rPr>
          <w:spacing w:val="22"/>
          <w:sz w:val="29"/>
          <w:szCs w:val="29"/>
        </w:rPr>
        <w:t>填报人(签名):</w:t>
      </w:r>
      <w:r>
        <w:rPr>
          <w:rFonts w:hint="eastAsia"/>
          <w:spacing w:val="22"/>
          <w:sz w:val="29"/>
          <w:szCs w:val="29"/>
          <w:lang w:val="en-US" w:eastAsia="zh-CN"/>
        </w:rPr>
        <w:t>李红梅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2"/>
        <w:spacing w:before="107" w:line="189" w:lineRule="auto"/>
        <w:rPr>
          <w:rFonts w:hint="default" w:eastAsia="宋体"/>
          <w:sz w:val="26"/>
          <w:szCs w:val="26"/>
          <w:lang w:val="en-US" w:eastAsia="zh-CN"/>
        </w:rPr>
        <w:sectPr>
          <w:type w:val="continuous"/>
          <w:pgSz w:w="11560" w:h="16490"/>
          <w:pgMar w:top="1384" w:right="995" w:bottom="1032" w:left="825" w:header="0" w:footer="803" w:gutter="0"/>
          <w:cols w:equalWidth="0" w:num="2">
            <w:col w:w="6276" w:space="100"/>
            <w:col w:w="3365"/>
          </w:cols>
        </w:sectPr>
      </w:pPr>
      <w:r>
        <w:rPr>
          <w:spacing w:val="-1"/>
          <w:sz w:val="26"/>
          <w:szCs w:val="26"/>
        </w:rPr>
        <w:t>联系电话：</w:t>
      </w:r>
      <w:r>
        <w:rPr>
          <w:rFonts w:hint="eastAsia" w:eastAsia="宋体"/>
          <w:sz w:val="26"/>
          <w:szCs w:val="26"/>
          <w:lang w:val="en-US" w:eastAsia="zh-CN"/>
        </w:rPr>
        <w:t>8419719</w:t>
      </w:r>
    </w:p>
    <w:tbl>
      <w:tblPr>
        <w:tblStyle w:val="5"/>
        <w:tblW w:w="9644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29" w:hRule="atLeast"/>
        </w:trPr>
        <w:tc>
          <w:tcPr>
            <w:tcW w:w="9644" w:type="dxa"/>
            <w:vAlign w:val="top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9" w:line="560" w:lineRule="exact"/>
              <w:jc w:val="center"/>
              <w:textAlignment w:val="baseline"/>
              <w:outlineLvl w:val="1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43"/>
                <w:sz w:val="30"/>
                <w:szCs w:val="30"/>
              </w:rPr>
              <w:t>五、评价报告综述(参考提纲)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9" w:line="240" w:lineRule="auto"/>
              <w:ind w:firstLine="542" w:firstLineChars="200"/>
              <w:textAlignment w:val="baseline"/>
              <w:outlineLvl w:val="1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5"/>
                <w:sz w:val="28"/>
                <w:szCs w:val="28"/>
              </w:rPr>
              <w:t>一、部门(单位)概况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7" w:line="240" w:lineRule="auto"/>
              <w:ind w:firstLine="560" w:firstLineChars="200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</w:rPr>
              <w:t>行政审批服务局为独立核算的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行政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</w:rPr>
              <w:t>单位。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202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年实有在职职工2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人，为公务员编制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人，事业编制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人，辅助性岗位10人。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93" w:line="240" w:lineRule="auto"/>
              <w:ind w:firstLine="518" w:firstLineChars="200"/>
              <w:textAlignment w:val="baseline"/>
              <w:outlineLvl w:val="1"/>
              <w:rPr>
                <w:rFonts w:hint="eastAsia" w:ascii="仿宋_GB2312" w:hAnsi="仿宋_GB2312" w:eastAsia="仿宋_GB2312" w:cs="仿宋_GB2312"/>
                <w:b/>
                <w:bCs/>
                <w:spacing w:val="-11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11"/>
                <w:sz w:val="28"/>
                <w:szCs w:val="28"/>
                <w:lang w:val="en-US" w:eastAsia="zh-CN"/>
              </w:rPr>
              <w:t>二、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-11"/>
                <w:sz w:val="28"/>
                <w:szCs w:val="28"/>
              </w:rPr>
              <w:t>一般公共预算支出情况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7" w:line="240" w:lineRule="auto"/>
              <w:ind w:firstLine="560" w:firstLineChars="200"/>
              <w:textAlignment w:val="baseline"/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</w:rPr>
              <w:t>本年支出合计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1692.2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</w:rPr>
              <w:t>万元，其中：基本支出7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42.5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</w:rPr>
              <w:t>万元，占本年总支出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43.8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</w:rPr>
              <w:t>%。基本支出主要用于单位人员支出和公用支出。项目支出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949.6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</w:rPr>
              <w:t>万元，占本年总支出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56.2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</w:rPr>
              <w:t>%。用于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政务大厅提质扩容建设等支出。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7" w:line="240" w:lineRule="auto"/>
              <w:ind w:firstLine="560" w:firstLineChars="200"/>
              <w:textAlignment w:val="baseline"/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</w:rPr>
              <w:t>(二)项目支出情况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7" w:line="240" w:lineRule="auto"/>
              <w:ind w:firstLine="560" w:firstLineChars="200"/>
              <w:textAlignment w:val="baseline"/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项目支出949.6万元，一是用于政务大厅提质扩容建设，支出889.5万元，2023年3月政务大厅扩容项目已经完成，现目前已投入使用。二是税务大厅人员工作经费45.6万元，政务大厅租赁费66.49万元。其他项目支出55.41万元。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52" w:line="240" w:lineRule="auto"/>
              <w:ind w:firstLine="546" w:firstLineChars="200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pacing w:val="-4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4"/>
                <w:sz w:val="28"/>
                <w:szCs w:val="28"/>
                <w:lang w:val="en-US" w:eastAsia="zh-CN"/>
              </w:rPr>
              <w:t>三、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-4"/>
                <w:sz w:val="28"/>
                <w:szCs w:val="28"/>
              </w:rPr>
              <w:t>政府性基金预算支出情况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52" w:line="240" w:lineRule="auto"/>
              <w:ind w:firstLine="560" w:firstLineChars="200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pacing w:val="-4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无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7" w:line="240" w:lineRule="auto"/>
              <w:ind w:firstLine="562" w:firstLineChars="200"/>
              <w:textAlignment w:val="baseline"/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四、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color w:val="000000"/>
                <w:sz w:val="28"/>
                <w:szCs w:val="28"/>
                <w:shd w:val="clear" w:color="auto" w:fill="FFFFFF"/>
              </w:rPr>
              <w:t>国有资本经营预算支出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情况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7" w:line="240" w:lineRule="auto"/>
              <w:ind w:firstLine="560" w:firstLineChars="200"/>
              <w:textAlignment w:val="baseline"/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国有资本经营预算支出为66.49万元，为政务大厅2023年度租赁费用。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7" w:line="240" w:lineRule="auto"/>
              <w:ind w:firstLine="562" w:firstLineChars="200"/>
              <w:textAlignment w:val="baseline"/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五、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color w:val="000000"/>
                <w:sz w:val="28"/>
                <w:szCs w:val="28"/>
                <w:shd w:val="clear" w:color="auto" w:fill="FFFFFF"/>
              </w:rPr>
              <w:t>社会保险基金预算支出情况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7" w:line="240" w:lineRule="auto"/>
              <w:ind w:firstLine="560" w:firstLineChars="200"/>
              <w:textAlignment w:val="baseline"/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社会保险基金支出29.34万元。主要用于在编人员五险一金缴纳。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7" w:line="240" w:lineRule="auto"/>
              <w:ind w:firstLine="562" w:firstLineChars="200"/>
              <w:textAlignment w:val="baseline"/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000000"/>
                <w:sz w:val="28"/>
                <w:szCs w:val="28"/>
                <w:shd w:val="clear" w:color="auto" w:fill="FFFFFF"/>
              </w:rPr>
              <w:t>六、部门整体支出绩效情况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7" w:line="240" w:lineRule="auto"/>
              <w:ind w:firstLine="560" w:firstLineChars="200"/>
              <w:textAlignment w:val="baseline"/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2023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</w:rPr>
              <w:t>年，我单位较好的完成了预算编制时提出的绩效目标，保障了政务大厅的正常运行，为办事群众和企业提供了优质服务，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群众满意率95%以上，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</w:rPr>
              <w:t>有效确保了社会发展的安全稳定。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7" w:line="240" w:lineRule="auto"/>
              <w:ind w:firstLine="562" w:firstLineChars="200"/>
              <w:textAlignment w:val="baseline"/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000000"/>
                <w:sz w:val="28"/>
                <w:szCs w:val="28"/>
                <w:shd w:val="clear" w:color="auto" w:fill="FFFFFF"/>
              </w:rPr>
              <w:t>七、存在的问题及原因分析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7" w:line="240" w:lineRule="auto"/>
              <w:ind w:firstLine="560" w:firstLineChars="200"/>
              <w:textAlignment w:val="baseline"/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1、绩效运行监控不到位；2、结果运用不充分。原因是在项目执行过程中，对资金使用监控不够严格，项目完成后，对项目成果的评估和反馈不及时。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7" w:line="240" w:lineRule="auto"/>
              <w:ind w:firstLine="562" w:firstLineChars="200"/>
              <w:textAlignment w:val="baseline"/>
              <w:rPr>
                <w:rFonts w:hint="eastAsia" w:ascii="仿宋_GB2312" w:hAnsi="仿宋_GB2312" w:eastAsia="仿宋_GB2312" w:cs="仿宋_GB2312"/>
                <w:b/>
                <w:bCs w:val="0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000000"/>
                <w:sz w:val="28"/>
                <w:szCs w:val="28"/>
                <w:shd w:val="clear" w:color="auto" w:fill="FFFFFF"/>
              </w:rPr>
              <w:t>八、下一步改进措施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7" w:line="240" w:lineRule="auto"/>
              <w:ind w:firstLine="560" w:firstLineChars="200"/>
              <w:textAlignment w:val="baseline"/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1、加强培训学习；2加强绩效指标监控；加强结果运用。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7" w:line="240" w:lineRule="auto"/>
              <w:ind w:firstLine="562" w:firstLineChars="200"/>
              <w:textAlignment w:val="baseline"/>
              <w:rPr>
                <w:rFonts w:hint="eastAsia" w:ascii="仿宋_GB2312" w:hAnsi="仿宋_GB2312" w:eastAsia="仿宋_GB2312" w:cs="仿宋_GB2312"/>
                <w:b/>
                <w:bCs w:val="0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000000"/>
                <w:sz w:val="28"/>
                <w:szCs w:val="28"/>
                <w:shd w:val="clear" w:color="auto" w:fill="FFFFFF"/>
              </w:rPr>
              <w:t>九、其他需要说明的情况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7" w:line="240" w:lineRule="auto"/>
              <w:ind w:firstLine="560" w:firstLineChars="200"/>
              <w:textAlignment w:val="baseline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shd w:val="clear" w:color="auto" w:fill="FFFFFF"/>
                <w:lang w:val="en-US" w:eastAsia="zh-CN"/>
              </w:rPr>
              <w:t>无</w:t>
            </w:r>
          </w:p>
        </w:tc>
      </w:tr>
    </w:tbl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80" w:lineRule="exact"/>
        <w:ind w:firstLine="600" w:firstLineChars="200"/>
        <w:textAlignment w:val="baseline"/>
        <w:rPr>
          <w:rFonts w:hint="eastAsia" w:ascii="仿宋_GB2312" w:hAnsi="仿宋_GB2312" w:eastAsia="仿宋_GB2312" w:cs="仿宋_GB2312"/>
          <w:sz w:val="30"/>
          <w:szCs w:val="30"/>
        </w:rPr>
      </w:pPr>
    </w:p>
    <w:p>
      <w:pPr>
        <w:rPr>
          <w:rFonts w:hint="eastAsia" w:ascii="仿宋_GB2312" w:hAnsi="仿宋_GB2312" w:eastAsia="仿宋_GB2312" w:cs="仿宋_GB2312"/>
          <w:sz w:val="30"/>
          <w:szCs w:val="30"/>
        </w:rPr>
        <w:sectPr>
          <w:footerReference r:id="rId9" w:type="default"/>
          <w:pgSz w:w="11770" w:h="16640"/>
          <w:pgMar w:top="1405" w:right="1040" w:bottom="1243" w:left="1075" w:header="0" w:footer="984" w:gutter="0"/>
          <w:cols w:space="720" w:num="1"/>
        </w:sectPr>
      </w:pPr>
    </w:p>
    <w:p>
      <w:pPr>
        <w:spacing w:before="281" w:line="218" w:lineRule="auto"/>
        <w:jc w:val="right"/>
        <w:rPr>
          <w:rFonts w:ascii="宋体" w:hAnsi="宋体" w:eastAsia="宋体" w:cs="宋体"/>
          <w:sz w:val="21"/>
          <w:szCs w:val="21"/>
        </w:rPr>
      </w:pPr>
    </w:p>
    <w:sectPr>
      <w:footerReference r:id="rId10" w:type="default"/>
      <w:pgSz w:w="11560" w:h="16490"/>
      <w:pgMar w:top="1401" w:right="1664" w:bottom="1048" w:left="1040" w:header="0" w:footer="81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6" w:lineRule="auto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—12</w:t>
    </w:r>
    <w:r>
      <w:rPr>
        <w:rFonts w:ascii="宋体" w:hAnsi="宋体" w:eastAsia="宋体" w:cs="宋体"/>
        <w:spacing w:val="8"/>
        <w:sz w:val="24"/>
        <w:szCs w:val="24"/>
      </w:rPr>
      <w:t xml:space="preserve">  </w:t>
    </w:r>
    <w:r>
      <w:rPr>
        <w:rFonts w:ascii="宋体" w:hAnsi="宋体" w:eastAsia="宋体" w:cs="宋体"/>
        <w:spacing w:val="-2"/>
        <w:sz w:val="24"/>
        <w:szCs w:val="24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555"/>
      <w:rPr>
        <w:rFonts w:ascii="宋体" w:hAnsi="宋体" w:eastAsia="宋体" w:cs="宋体"/>
        <w:sz w:val="23"/>
        <w:szCs w:val="23"/>
      </w:rPr>
    </w:pPr>
    <w:r>
      <w:rPr>
        <w:rFonts w:ascii="宋体" w:hAnsi="宋体" w:eastAsia="宋体" w:cs="宋体"/>
        <w:spacing w:val="-2"/>
        <w:sz w:val="23"/>
        <w:szCs w:val="23"/>
      </w:rPr>
      <w:t>—14</w:t>
    </w:r>
    <w:r>
      <w:rPr>
        <w:rFonts w:ascii="宋体" w:hAnsi="宋体" w:eastAsia="宋体" w:cs="宋体"/>
        <w:spacing w:val="8"/>
        <w:sz w:val="23"/>
        <w:szCs w:val="23"/>
      </w:rPr>
      <w:t xml:space="preserve">  </w:t>
    </w:r>
    <w:r>
      <w:rPr>
        <w:rFonts w:ascii="宋体" w:hAnsi="宋体" w:eastAsia="宋体" w:cs="宋体"/>
        <w:spacing w:val="-2"/>
        <w:sz w:val="23"/>
        <w:szCs w:val="23"/>
      </w:rPr>
      <w:t>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6" w:lineRule="auto"/>
      <w:ind w:left="8205"/>
      <w:rPr>
        <w:rFonts w:ascii="宋体" w:hAnsi="宋体" w:eastAsia="宋体" w:cs="宋体"/>
        <w:sz w:val="26"/>
        <w:szCs w:val="26"/>
      </w:rPr>
    </w:pPr>
    <w:r>
      <w:rPr>
        <w:rFonts w:ascii="宋体" w:hAnsi="宋体" w:eastAsia="宋体" w:cs="宋体"/>
        <w:spacing w:val="-3"/>
        <w:sz w:val="26"/>
        <w:szCs w:val="26"/>
      </w:rPr>
      <w:t>—15—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289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—20—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WIzZDYzZDg0ZTVkYTc5ZjEyZDVhMWE5Zjg3NDVmMmMifQ=="/>
  </w:docVars>
  <w:rsids>
    <w:rsidRoot w:val="00000000"/>
    <w:rsid w:val="019C687C"/>
    <w:rsid w:val="05EA2DDC"/>
    <w:rsid w:val="0941763F"/>
    <w:rsid w:val="0E4536E1"/>
    <w:rsid w:val="10A97900"/>
    <w:rsid w:val="11ED443E"/>
    <w:rsid w:val="157601E9"/>
    <w:rsid w:val="15C2100F"/>
    <w:rsid w:val="1D9E02DC"/>
    <w:rsid w:val="1F060C70"/>
    <w:rsid w:val="20531852"/>
    <w:rsid w:val="217C3E83"/>
    <w:rsid w:val="24C70119"/>
    <w:rsid w:val="25076767"/>
    <w:rsid w:val="288D78CB"/>
    <w:rsid w:val="29802F8C"/>
    <w:rsid w:val="2CF25F4F"/>
    <w:rsid w:val="31342DE0"/>
    <w:rsid w:val="36E92171"/>
    <w:rsid w:val="36F12125"/>
    <w:rsid w:val="395F496C"/>
    <w:rsid w:val="39FC21BB"/>
    <w:rsid w:val="3E297D82"/>
    <w:rsid w:val="3F087854"/>
    <w:rsid w:val="41495563"/>
    <w:rsid w:val="429F5DD9"/>
    <w:rsid w:val="474B07A5"/>
    <w:rsid w:val="4C974DCB"/>
    <w:rsid w:val="4D8017A7"/>
    <w:rsid w:val="4D986247"/>
    <w:rsid w:val="4EFB083B"/>
    <w:rsid w:val="52FE08FA"/>
    <w:rsid w:val="539574B0"/>
    <w:rsid w:val="579932E7"/>
    <w:rsid w:val="58C90C2F"/>
    <w:rsid w:val="5B7200D7"/>
    <w:rsid w:val="5E8C7702"/>
    <w:rsid w:val="5F3758C0"/>
    <w:rsid w:val="6126799A"/>
    <w:rsid w:val="63186B25"/>
    <w:rsid w:val="64306D81"/>
    <w:rsid w:val="67017C6D"/>
    <w:rsid w:val="6A38073E"/>
    <w:rsid w:val="6ACC695A"/>
    <w:rsid w:val="6B6B6B4B"/>
    <w:rsid w:val="6C3F5DB4"/>
    <w:rsid w:val="6EF47329"/>
    <w:rsid w:val="6FB07101"/>
    <w:rsid w:val="76911902"/>
    <w:rsid w:val="7CBC5175"/>
    <w:rsid w:val="7DE869D4"/>
    <w:rsid w:val="7E244E0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5"/>
      <w:szCs w:val="35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1499</TotalTime>
  <ScaleCrop>false</ScaleCrop>
  <LinksUpToDate>false</LinksUpToDate>
  <Application>WPS Office_12.1.0.15990_F1E327BC-269C-435d-A152-05C5408002CA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2024-04-16T16:49:00Z</dcterms:created>
  <dc:creator>Administrator</dc:creator>
  <cp:lastModifiedBy>思雨</cp:lastModifiedBy>
  <cp:lastPrinted>2024-06-27T02:00:00Z</cp:lastPrinted>
  <dcterms:modified xsi:type="dcterms:W3CDTF">2024-09-25T06:41:58Z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2024-04-16T16:49:35Z</vt:filetime>
  </property>
  <property fmtid="{D5CDD505-2E9C-101B-9397-08002B2CF9AE}" pid="4" name="UsrData">
    <vt:lpwstr>661e3b952c5135001f48637ewl</vt:lpwstr>
  </property>
  <property fmtid="{D5CDD505-2E9C-101B-9397-08002B2CF9AE}" pid="5" name="KSOProductBuildVer">
    <vt:lpwstr>2052-12.1.0.15990</vt:lpwstr>
  </property>
  <property fmtid="{D5CDD505-2E9C-101B-9397-08002B2CF9AE}" pid="6" name="ICV">
    <vt:lpwstr>6F7A7AB28ABE4283A356E64D7408126A_12</vt:lpwstr>
  </property>
</Properties>
</file>